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left"/>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tbl>
      <w:tblPr>
        <w:tblStyle w:val="Table1"/>
        <w:tblW w:w="10116.0" w:type="dxa"/>
        <w:jc w:val="center"/>
        <w:tblLayout w:type="fixed"/>
        <w:tblLook w:val="0000"/>
      </w:tblPr>
      <w:tblGrid>
        <w:gridCol w:w="5058"/>
        <w:gridCol w:w="5058"/>
        <w:tblGridChange w:id="0">
          <w:tblGrid>
            <w:gridCol w:w="5058"/>
            <w:gridCol w:w="5058"/>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002">
            <w:pPr>
              <w:jc w:val="center"/>
              <w:rPr>
                <w:b w:val="1"/>
                <w:bCs w:val="1"/>
                <w:sz w:val="52"/>
                <w:szCs w:val="52"/>
              </w:rPr>
            </w:pPr>
            <w:r w:rsidDel="00000000" w:rsidR="00000000" w:rsidRPr="00000000">
              <w:rPr>
                <w:b w:val="1"/>
                <w:bCs w:val="1"/>
                <w:sz w:val="52"/>
                <w:szCs w:val="52"/>
              </w:rPr>
              <w:drawing>
                <wp:inline distB="0" distT="0" distL="0" distR="0">
                  <wp:extent cx="2100000" cy="1432627"/>
                  <wp:effectExtent b="0" l="0" r="0" t="0"/>
                  <wp:docPr id="27"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100000" cy="143262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bCs w:val="1"/>
                <w:sz w:val="18"/>
                <w:szCs w:val="18"/>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04">
            <w:pPr>
              <w:tabs>
                <w:tab w:val="center" w:leader="none" w:pos="4680"/>
                <w:tab w:val="right" w:leader="none" w:pos="9360"/>
              </w:tabs>
              <w:jc w:val="left"/>
              <w:rPr>
                <w:b w:val="1"/>
                <w:bCs w:val="1"/>
                <w:sz w:val="52"/>
                <w:szCs w:val="52"/>
              </w:rPr>
            </w:pPr>
            <w:r w:rsidDel="00000000" w:rsidR="00000000" w:rsidRPr="00000000">
              <w:rPr>
                <w:sz w:val="22"/>
                <w:szCs w:val="22"/>
              </w:rPr>
              <w:drawing>
                <wp:inline distB="0" distT="0" distL="0" distR="0">
                  <wp:extent cx="2740626" cy="1064126"/>
                  <wp:effectExtent b="0" l="0" r="0" t="0"/>
                  <wp:docPr id="3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2740626" cy="1064126"/>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005">
            <w:pPr>
              <w:jc w:val="center"/>
              <w:rPr>
                <w:b w:val="1"/>
                <w:bCs w:val="1"/>
                <w:sz w:val="32"/>
                <w:szCs w:val="32"/>
              </w:rPr>
            </w:pPr>
            <w:r w:rsidDel="00000000" w:rsidR="00000000" w:rsidRPr="00000000">
              <w:rPr>
                <w:b w:val="1"/>
                <w:bCs w:val="1"/>
                <w:sz w:val="32"/>
                <w:szCs w:val="32"/>
                <w:rtl w:val="0"/>
              </w:rPr>
              <w:t xml:space="preserve">Customer &amp; Transaction Data Import</w:t>
            </w:r>
          </w:p>
        </w:tc>
      </w:tr>
      <w:tr>
        <w:trPr>
          <w:cantSplit w:val="0"/>
          <w:tblHeader w:val="0"/>
        </w:trPr>
        <w:tc>
          <w:tcPr>
            <w:gridSpan w:val="2"/>
            <w:tcBorders>
              <w:bottom w:color="000000" w:space="0" w:sz="4" w:val="single"/>
            </w:tcBorders>
          </w:tcPr>
          <w:p w:rsidR="00000000" w:rsidDel="00000000" w:rsidP="00000000" w:rsidRDefault="00000000" w:rsidRPr="00000000" w14:paraId="00000007">
            <w:pPr>
              <w:jc w:val="center"/>
              <w:rPr>
                <w:b w:val="1"/>
                <w:bCs w:val="1"/>
                <w:sz w:val="32"/>
                <w:szCs w:val="32"/>
              </w:rPr>
            </w:pPr>
            <w:r w:rsidDel="00000000" w:rsidR="00000000" w:rsidRPr="00000000">
              <w:rPr>
                <w:b w:val="1"/>
                <w:bCs w:val="1"/>
                <w:sz w:val="32"/>
                <w:szCs w:val="32"/>
                <w:rtl w:val="0"/>
              </w:rPr>
              <w:t xml:space="preserve">Variation Order(s) Form</w:t>
            </w:r>
          </w:p>
        </w:tc>
      </w:tr>
    </w:tbl>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2"/>
        <w:tblW w:w="90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513"/>
        <w:tblGridChange w:id="0">
          <w:tblGrid>
            <w:gridCol w:w="4513"/>
            <w:gridCol w:w="4513"/>
          </w:tblGrid>
        </w:tblGridChange>
      </w:tblGrid>
      <w:tr>
        <w:trPr>
          <w:cantSplit w:val="0"/>
          <w:trHeight w:val="287"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0B">
            <w:pPr>
              <w:spacing w:line="276" w:lineRule="auto"/>
              <w:jc w:val="left"/>
              <w:rPr>
                <w:b w:val="1"/>
                <w:bCs w:val="1"/>
                <w:sz w:val="22"/>
                <w:szCs w:val="22"/>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C">
            <w:pPr>
              <w:spacing w:line="276" w:lineRule="auto"/>
              <w:jc w:val="center"/>
              <w:rPr>
                <w:b w:val="1"/>
                <w:bCs w:val="1"/>
                <w:sz w:val="22"/>
                <w:szCs w:val="2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00D">
            <w:pPr>
              <w:spacing w:line="276" w:lineRule="auto"/>
              <w:rPr>
                <w:sz w:val="22"/>
                <w:szCs w:val="22"/>
              </w:rPr>
            </w:pPr>
            <w:r w:rsidDel="00000000" w:rsidR="00000000" w:rsidRPr="00000000">
              <w:rPr>
                <w:sz w:val="22"/>
                <w:szCs w:val="22"/>
                <w:rtl w:val="0"/>
              </w:rPr>
              <w:t xml:space="preserve">Prepared by,</w:t>
            </w:r>
          </w:p>
        </w:tc>
        <w:tc>
          <w:tcPr/>
          <w:p w:rsidR="00000000" w:rsidDel="00000000" w:rsidP="00000000" w:rsidRDefault="00000000" w:rsidRPr="00000000" w14:paraId="0000000E">
            <w:pPr>
              <w:spacing w:line="276" w:lineRule="auto"/>
              <w:rPr>
                <w:sz w:val="22"/>
                <w:szCs w:val="22"/>
              </w:rPr>
            </w:pPr>
            <w:r w:rsidDel="00000000" w:rsidR="00000000" w:rsidRPr="00000000">
              <w:rPr>
                <w:sz w:val="22"/>
                <w:szCs w:val="22"/>
                <w:rtl w:val="0"/>
              </w:rPr>
              <w:t xml:space="preserve">Approved by,</w:t>
            </w:r>
          </w:p>
        </w:tc>
      </w:tr>
      <w:tr>
        <w:trPr>
          <w:cantSplit w:val="0"/>
          <w:trHeight w:val="70" w:hRule="atLeast"/>
          <w:tblHeader w:val="0"/>
        </w:trPr>
        <w:tc>
          <w:tcPr/>
          <w:p w:rsidR="00000000" w:rsidDel="00000000" w:rsidP="00000000" w:rsidRDefault="00000000" w:rsidRPr="00000000" w14:paraId="0000000F">
            <w:pPr>
              <w:spacing w:line="276" w:lineRule="auto"/>
              <w:rPr>
                <w:sz w:val="22"/>
                <w:szCs w:val="22"/>
              </w:rPr>
            </w:pPr>
            <w:r w:rsidDel="00000000" w:rsidR="00000000" w:rsidRPr="00000000">
              <w:rPr>
                <w:rtl w:val="0"/>
              </w:rPr>
            </w:r>
          </w:p>
          <w:p w:rsidR="00000000" w:rsidDel="00000000" w:rsidP="00000000" w:rsidRDefault="00000000" w:rsidRPr="00000000" w14:paraId="00000010">
            <w:pPr>
              <w:spacing w:line="276" w:lineRule="auto"/>
              <w:rPr>
                <w:sz w:val="22"/>
                <w:szCs w:val="22"/>
              </w:rPr>
            </w:pPr>
            <w:r w:rsidDel="00000000" w:rsidR="00000000" w:rsidRPr="00000000">
              <w:rPr>
                <w:rtl w:val="0"/>
              </w:rPr>
            </w:r>
          </w:p>
          <w:p w:rsidR="00000000" w:rsidDel="00000000" w:rsidP="00000000" w:rsidRDefault="00000000" w:rsidRPr="00000000" w14:paraId="00000011">
            <w:pPr>
              <w:spacing w:line="276" w:lineRule="auto"/>
              <w:rPr>
                <w:sz w:val="22"/>
                <w:szCs w:val="22"/>
              </w:rPr>
            </w:pPr>
            <w:r w:rsidDel="00000000" w:rsidR="00000000" w:rsidRPr="00000000">
              <w:rPr>
                <w:rtl w:val="0"/>
              </w:rPr>
            </w:r>
          </w:p>
          <w:p w:rsidR="00000000" w:rsidDel="00000000" w:rsidP="00000000" w:rsidRDefault="00000000" w:rsidRPr="00000000" w14:paraId="00000012">
            <w:pPr>
              <w:spacing w:line="276" w:lineRule="auto"/>
              <w:rPr>
                <w:sz w:val="22"/>
                <w:szCs w:val="22"/>
              </w:rPr>
            </w:pPr>
            <w:r w:rsidDel="00000000" w:rsidR="00000000" w:rsidRPr="00000000">
              <w:rPr>
                <w:rtl w:val="0"/>
              </w:rPr>
            </w:r>
          </w:p>
          <w:p w:rsidR="00000000" w:rsidDel="00000000" w:rsidP="00000000" w:rsidRDefault="00000000" w:rsidRPr="00000000" w14:paraId="00000013">
            <w:pPr>
              <w:spacing w:line="276" w:lineRule="auto"/>
              <w:rPr>
                <w:sz w:val="22"/>
                <w:szCs w:val="22"/>
              </w:rPr>
            </w:pPr>
            <w:r w:rsidDel="00000000" w:rsidR="00000000" w:rsidRPr="00000000">
              <w:rPr>
                <w:rtl w:val="0"/>
              </w:rPr>
            </w:r>
          </w:p>
        </w:tc>
        <w:tc>
          <w:tcPr/>
          <w:p w:rsidR="00000000" w:rsidDel="00000000" w:rsidP="00000000" w:rsidRDefault="00000000" w:rsidRPr="00000000" w14:paraId="00000014">
            <w:pPr>
              <w:spacing w:line="276" w:lineRule="auto"/>
              <w:rPr>
                <w:sz w:val="22"/>
                <w:szCs w:val="2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015">
            <w:pPr>
              <w:spacing w:before="120" w:line="276" w:lineRule="auto"/>
              <w:rPr>
                <w:b w:val="1"/>
                <w:bCs w:val="1"/>
                <w:sz w:val="22"/>
                <w:szCs w:val="22"/>
                <w:u w:val="single"/>
              </w:rPr>
            </w:pPr>
            <w:r w:rsidDel="00000000" w:rsidR="00000000" w:rsidRPr="00000000">
              <w:rPr>
                <w:b w:val="1"/>
                <w:bCs w:val="1"/>
                <w:sz w:val="22"/>
                <w:szCs w:val="22"/>
                <w:u w:val="single"/>
                <w:rtl w:val="0"/>
              </w:rPr>
              <w:t xml:space="preserve">Nicholas Sihotang</w:t>
            </w:r>
          </w:p>
          <w:p w:rsidR="00000000" w:rsidDel="00000000" w:rsidP="00000000" w:rsidRDefault="00000000" w:rsidRPr="00000000" w14:paraId="00000016">
            <w:pPr>
              <w:spacing w:line="276" w:lineRule="auto"/>
              <w:rPr>
                <w:sz w:val="22"/>
                <w:szCs w:val="22"/>
              </w:rPr>
            </w:pPr>
            <w:r w:rsidDel="00000000" w:rsidR="00000000" w:rsidRPr="00000000">
              <w:rPr>
                <w:sz w:val="22"/>
                <w:szCs w:val="22"/>
                <w:rtl w:val="0"/>
              </w:rPr>
              <w:t xml:space="preserve">Presales – Jatis Solutions</w:t>
            </w:r>
          </w:p>
        </w:tc>
        <w:tc>
          <w:tcPr/>
          <w:p w:rsidR="00000000" w:rsidDel="00000000" w:rsidP="00000000" w:rsidRDefault="00000000" w:rsidRPr="00000000" w14:paraId="00000017">
            <w:pPr>
              <w:spacing w:before="120" w:line="276" w:lineRule="auto"/>
              <w:rPr>
                <w:sz w:val="22"/>
                <w:szCs w:val="22"/>
              </w:rPr>
            </w:pPr>
            <w:r w:rsidDel="00000000" w:rsidR="00000000" w:rsidRPr="00000000">
              <w:rPr>
                <w:sz w:val="22"/>
                <w:szCs w:val="22"/>
                <w:rtl w:val="0"/>
              </w:rPr>
              <w:t xml:space="preserve">_______________</w:t>
            </w:r>
          </w:p>
          <w:p w:rsidR="00000000" w:rsidDel="00000000" w:rsidP="00000000" w:rsidRDefault="00000000" w:rsidRPr="00000000" w14:paraId="00000018">
            <w:pPr>
              <w:spacing w:line="276" w:lineRule="auto"/>
              <w:rPr>
                <w:sz w:val="22"/>
                <w:szCs w:val="22"/>
              </w:rPr>
            </w:pPr>
            <w:r w:rsidDel="00000000" w:rsidR="00000000" w:rsidRPr="00000000">
              <w:rPr>
                <w:sz w:val="22"/>
                <w:szCs w:val="22"/>
                <w:rtl w:val="0"/>
              </w:rPr>
              <w:t xml:space="preserve">PT Bank Danamon Indonesia Tbk</w:t>
            </w:r>
          </w:p>
        </w:tc>
      </w:tr>
      <w:tr>
        <w:trPr>
          <w:cantSplit w:val="0"/>
          <w:trHeight w:val="70" w:hRule="atLeast"/>
          <w:tblHeader w:val="0"/>
        </w:trPr>
        <w:tc>
          <w:tcPr/>
          <w:p w:rsidR="00000000" w:rsidDel="00000000" w:rsidP="00000000" w:rsidRDefault="00000000" w:rsidRPr="00000000" w14:paraId="00000019">
            <w:pPr>
              <w:spacing w:before="120" w:line="276" w:lineRule="auto"/>
              <w:rPr>
                <w:sz w:val="22"/>
                <w:szCs w:val="22"/>
              </w:rPr>
            </w:pPr>
            <w:r w:rsidDel="00000000" w:rsidR="00000000" w:rsidRPr="00000000">
              <w:rPr>
                <w:sz w:val="22"/>
                <w:szCs w:val="22"/>
                <w:rtl w:val="0"/>
              </w:rPr>
              <w:t xml:space="preserve">Date: Nov 18, 2025</w:t>
            </w:r>
          </w:p>
        </w:tc>
        <w:tc>
          <w:tcPr/>
          <w:p w:rsidR="00000000" w:rsidDel="00000000" w:rsidP="00000000" w:rsidRDefault="00000000" w:rsidRPr="00000000" w14:paraId="0000001A">
            <w:pPr>
              <w:spacing w:before="120" w:line="276" w:lineRule="auto"/>
              <w:rPr>
                <w:sz w:val="22"/>
                <w:szCs w:val="22"/>
              </w:rPr>
            </w:pPr>
            <w:r w:rsidDel="00000000" w:rsidR="00000000" w:rsidRPr="00000000">
              <w:rPr>
                <w:sz w:val="22"/>
                <w:szCs w:val="22"/>
                <w:rtl w:val="0"/>
              </w:rPr>
              <w:t xml:space="preserve">Date: ______________ </w:t>
            </w:r>
          </w:p>
        </w:tc>
      </w:tr>
    </w:tbl>
    <w:p w:rsidR="00000000" w:rsidDel="00000000" w:rsidP="00000000" w:rsidRDefault="00000000" w:rsidRPr="00000000" w14:paraId="0000001B">
      <w:pPr>
        <w:spacing w:after="160" w:line="259" w:lineRule="auto"/>
        <w:jc w:val="left"/>
        <w:rPr/>
      </w:pPr>
      <w:r w:rsidDel="00000000" w:rsidR="00000000" w:rsidRPr="00000000">
        <w:rPr>
          <w:rtl w:val="0"/>
        </w:rPr>
        <w:t xml:space="preserve"> </w:t>
      </w:r>
    </w:p>
    <w:p w:rsidR="00000000" w:rsidDel="00000000" w:rsidP="00000000" w:rsidRDefault="00000000" w:rsidRPr="00000000" w14:paraId="0000001C">
      <w:pPr>
        <w:pStyle w:val="Heading2"/>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2"/>
        <w:rPr>
          <w:sz w:val="28"/>
          <w:szCs w:val="28"/>
        </w:rPr>
      </w:pPr>
      <w:r w:rsidDel="00000000" w:rsidR="00000000" w:rsidRPr="00000000">
        <w:rPr>
          <w:sz w:val="28"/>
          <w:szCs w:val="28"/>
          <w:rtl w:val="0"/>
        </w:rPr>
        <w:t xml:space="preserve">Variation Order Details</w:t>
      </w:r>
    </w:p>
    <w:p w:rsidR="00000000" w:rsidDel="00000000" w:rsidP="00000000" w:rsidRDefault="00000000" w:rsidRPr="00000000" w14:paraId="0000001E">
      <w:pPr>
        <w:pStyle w:val="Heading3"/>
        <w:widowControl w:val="0"/>
        <w:numPr>
          <w:ilvl w:val="0"/>
          <w:numId w:val="6"/>
        </w:numPr>
        <w:pBdr>
          <w:top w:space="0" w:sz="0" w:val="nil"/>
          <w:left w:space="0" w:sz="0" w:val="nil"/>
          <w:bottom w:space="0" w:sz="0" w:val="nil"/>
          <w:right w:space="0" w:sz="0" w:val="nil"/>
          <w:between w:space="0" w:sz="0" w:val="nil"/>
        </w:pBdr>
        <w:ind w:left="2250" w:hanging="180"/>
        <w:jc w:val="left"/>
        <w:rPr/>
      </w:pPr>
      <w:bookmarkStart w:colFirst="0" w:colLast="0" w:name="_heading=h.ftepmghl0l0t" w:id="0"/>
      <w:bookmarkEnd w:id="0"/>
      <w:r w:rsidDel="00000000" w:rsidR="00000000" w:rsidRPr="00000000">
        <w:rPr>
          <w:rtl w:val="0"/>
        </w:rPr>
        <w:t xml:space="preserve">Pengembangan Mekanisme Upload Customer Data dan Transaksi </w:t>
      </w:r>
      <w:r w:rsidDel="00000000" w:rsidR="00000000" w:rsidRPr="00000000">
        <w:rPr>
          <w:i w:val="1"/>
          <w:iCs w:val="1"/>
          <w:rtl w:val="0"/>
        </w:rPr>
        <w:t xml:space="preserve">Subscription</w:t>
      </w:r>
      <w:r w:rsidDel="00000000" w:rsidR="00000000" w:rsidRPr="00000000">
        <w:rPr>
          <w:rtl w:val="0"/>
        </w:rPr>
      </w:r>
    </w:p>
    <w:tbl>
      <w:tblPr>
        <w:tblStyle w:val="Table3"/>
        <w:tblW w:w="9016.0" w:type="dxa"/>
        <w:jc w:val="center"/>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400"/>
      </w:tblPr>
      <w:tblGrid>
        <w:gridCol w:w="1717"/>
        <w:gridCol w:w="7299"/>
        <w:tblGridChange w:id="0">
          <w:tblGrid>
            <w:gridCol w:w="1717"/>
            <w:gridCol w:w="7299"/>
          </w:tblGrid>
        </w:tblGridChange>
      </w:tblGrid>
      <w:tr>
        <w:trPr>
          <w:cantSplit w:val="0"/>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1F">
            <w:pPr>
              <w:keepLines w:val="1"/>
              <w:rPr>
                <w:b w:val="1"/>
                <w:bCs w:val="1"/>
                <w:sz w:val="22"/>
                <w:szCs w:val="22"/>
              </w:rPr>
            </w:pPr>
            <w:r w:rsidDel="00000000" w:rsidR="00000000" w:rsidRPr="00000000">
              <w:rPr>
                <w:b w:val="1"/>
                <w:bCs w:val="1"/>
                <w:sz w:val="22"/>
                <w:szCs w:val="22"/>
                <w:rtl w:val="0"/>
              </w:rPr>
              <w:t xml:space="preserve">Details</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20">
            <w:pPr>
              <w:spacing w:after="200" w:line="276" w:lineRule="auto"/>
              <w:rPr/>
            </w:pPr>
            <w:r w:rsidDel="00000000" w:rsidR="00000000" w:rsidRPr="00000000">
              <w:rPr>
                <w:rtl w:val="0"/>
              </w:rPr>
              <w:t xml:space="preserve">Guna mendukung efektivitas operasional BDI terkait pendaftaran nasabah dan pembuatan transaksi dalam jumlah besar pada satu waktu, diperlukan pengembangan fitur untuk penambahan nasabah baru dan transaksi </w:t>
            </w:r>
            <w:r w:rsidDel="00000000" w:rsidR="00000000" w:rsidRPr="00000000">
              <w:rPr>
                <w:i w:val="1"/>
                <w:iCs w:val="1"/>
                <w:rtl w:val="0"/>
              </w:rPr>
              <w:t xml:space="preserve">subscription</w:t>
            </w:r>
            <w:r w:rsidDel="00000000" w:rsidR="00000000" w:rsidRPr="00000000">
              <w:rPr>
                <w:rtl w:val="0"/>
              </w:rPr>
              <w:t xml:space="preserve"> dengan mekanisme </w:t>
            </w:r>
            <w:r w:rsidDel="00000000" w:rsidR="00000000" w:rsidRPr="00000000">
              <w:rPr>
                <w:i w:val="1"/>
                <w:iCs w:val="1"/>
                <w:rtl w:val="0"/>
              </w:rPr>
              <w:t xml:space="preserve">upload file.</w:t>
            </w:r>
            <w:r w:rsidDel="00000000" w:rsidR="00000000" w:rsidRPr="00000000">
              <w:rPr>
                <w:rtl w:val="0"/>
              </w:rPr>
            </w:r>
          </w:p>
          <w:p w:rsidR="00000000" w:rsidDel="00000000" w:rsidP="00000000" w:rsidRDefault="00000000" w:rsidRPr="00000000" w14:paraId="00000021">
            <w:pPr>
              <w:spacing w:after="200" w:line="276" w:lineRule="auto"/>
              <w:rPr/>
            </w:pPr>
            <w:r w:rsidDel="00000000" w:rsidR="00000000" w:rsidRPr="00000000">
              <w:rPr>
                <w:rtl w:val="0"/>
              </w:rPr>
              <w:t xml:space="preserve">Usulan solusi:</w:t>
            </w:r>
          </w:p>
          <w:p w:rsidR="00000000" w:rsidDel="00000000" w:rsidP="00000000" w:rsidRDefault="00000000" w:rsidRPr="00000000" w14:paraId="00000022">
            <w:pPr>
              <w:numPr>
                <w:ilvl w:val="0"/>
                <w:numId w:val="5"/>
              </w:numPr>
              <w:spacing w:after="200" w:line="276" w:lineRule="auto"/>
              <w:ind w:left="720" w:hanging="360"/>
              <w:rPr/>
            </w:pPr>
            <w:r w:rsidDel="00000000" w:rsidR="00000000" w:rsidRPr="00000000">
              <w:rPr>
                <w:rtl w:val="0"/>
              </w:rPr>
              <w:t xml:space="preserve">Menambahkan File Type baru pada menu Import SINVEST</w:t>
            </w:r>
          </w:p>
          <w:p w:rsidR="00000000" w:rsidDel="00000000" w:rsidP="00000000" w:rsidRDefault="00000000" w:rsidRPr="00000000" w14:paraId="00000023">
            <w:pPr>
              <w:numPr>
                <w:ilvl w:val="0"/>
                <w:numId w:val="5"/>
              </w:numPr>
              <w:spacing w:after="200" w:line="276" w:lineRule="auto"/>
              <w:ind w:left="720" w:hanging="360"/>
              <w:rPr/>
            </w:pPr>
            <w:r w:rsidDel="00000000" w:rsidR="00000000" w:rsidRPr="00000000">
              <w:rPr>
                <w:rtl w:val="0"/>
              </w:rPr>
              <w:t xml:space="preserve">Avantrade menyediakan fasilitas file upload untuk mendaftarkan Nasabah dan pembuatan transaksi </w:t>
            </w:r>
            <w:r w:rsidDel="00000000" w:rsidR="00000000" w:rsidRPr="00000000">
              <w:rPr>
                <w:i w:val="1"/>
                <w:iCs w:val="1"/>
                <w:rtl w:val="0"/>
              </w:rPr>
              <w:t xml:space="preserve">subscription</w:t>
            </w:r>
            <w:r w:rsidDel="00000000" w:rsidR="00000000" w:rsidRPr="00000000">
              <w:rPr>
                <w:rtl w:val="0"/>
              </w:rPr>
              <w:t xml:space="preserve"> ke dalam Avantrade secara sistematis. </w:t>
            </w:r>
          </w:p>
        </w:tc>
      </w:tr>
      <w:tr>
        <w:trPr>
          <w:cantSplit w:val="0"/>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24">
            <w:pPr>
              <w:keepLines w:val="1"/>
              <w:rPr>
                <w:b w:val="1"/>
                <w:bCs w:val="1"/>
                <w:sz w:val="22"/>
                <w:szCs w:val="22"/>
              </w:rPr>
            </w:pPr>
            <w:r w:rsidDel="00000000" w:rsidR="00000000" w:rsidRPr="00000000">
              <w:rPr>
                <w:b w:val="1"/>
                <w:bCs w:val="1"/>
                <w:sz w:val="22"/>
                <w:szCs w:val="22"/>
                <w:rtl w:val="0"/>
              </w:rPr>
              <w:t xml:space="preserve">Within Scope</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25">
            <w:pPr>
              <w:numPr>
                <w:ilvl w:val="0"/>
                <w:numId w:val="8"/>
              </w:numPr>
              <w:spacing w:line="276" w:lineRule="auto"/>
              <w:ind w:left="360" w:hanging="360"/>
              <w:rPr/>
            </w:pPr>
            <w:r w:rsidDel="00000000" w:rsidR="00000000" w:rsidRPr="00000000">
              <w:rPr>
                <w:rtl w:val="0"/>
              </w:rPr>
              <w:t xml:space="preserve">Pengembangan Fitur Upload File customer</w:t>
            </w:r>
          </w:p>
          <w:p w:rsidR="00000000" w:rsidDel="00000000" w:rsidP="00000000" w:rsidRDefault="00000000" w:rsidRPr="00000000" w14:paraId="00000026">
            <w:pPr>
              <w:numPr>
                <w:ilvl w:val="1"/>
                <w:numId w:val="8"/>
              </w:numPr>
              <w:spacing w:line="276" w:lineRule="auto"/>
              <w:ind w:left="792" w:hanging="432"/>
              <w:rPr/>
            </w:pPr>
            <w:r w:rsidDel="00000000" w:rsidR="00000000" w:rsidRPr="00000000">
              <w:rPr>
                <w:rtl w:val="0"/>
              </w:rPr>
              <w:t xml:space="preserve">Penambahan File Type Customer Personal pada menu SINVEST &gt; Import Data. (Mockup)</w:t>
            </w:r>
          </w:p>
          <w:p w:rsidR="00000000" w:rsidDel="00000000" w:rsidP="00000000" w:rsidRDefault="00000000" w:rsidRPr="00000000" w14:paraId="00000027">
            <w:pPr>
              <w:numPr>
                <w:ilvl w:val="1"/>
                <w:numId w:val="8"/>
              </w:numPr>
              <w:spacing w:line="276" w:lineRule="auto"/>
              <w:ind w:left="792" w:hanging="432"/>
              <w:rPr/>
            </w:pPr>
            <w:r w:rsidDel="00000000" w:rsidR="00000000" w:rsidRPr="00000000">
              <w:rPr>
                <w:rtl w:val="0"/>
              </w:rPr>
              <w:t xml:space="preserve">Penambahan fungsi </w:t>
            </w:r>
            <w:r w:rsidDel="00000000" w:rsidR="00000000" w:rsidRPr="00000000">
              <w:rPr>
                <w:i w:val="1"/>
                <w:iCs w:val="1"/>
                <w:rtl w:val="0"/>
              </w:rPr>
              <w:t xml:space="preserve">upload</w:t>
            </w:r>
            <w:r w:rsidDel="00000000" w:rsidR="00000000" w:rsidRPr="00000000">
              <w:rPr>
                <w:rtl w:val="0"/>
              </w:rPr>
              <w:t xml:space="preserve"> excel file di menu import SINVEST dengan </w:t>
            </w:r>
            <w:r w:rsidDel="00000000" w:rsidR="00000000" w:rsidRPr="00000000">
              <w:rPr>
                <w:i w:val="1"/>
                <w:iCs w:val="1"/>
                <w:rtl w:val="0"/>
              </w:rPr>
              <w:t xml:space="preserve">template</w:t>
            </w:r>
            <w:r w:rsidDel="00000000" w:rsidR="00000000" w:rsidRPr="00000000">
              <w:rPr>
                <w:rtl w:val="0"/>
              </w:rPr>
              <w:t xml:space="preserve"> excel file upload data Customer Personal (Template File terlampir) </w:t>
            </w:r>
          </w:p>
          <w:p w:rsidR="00000000" w:rsidDel="00000000" w:rsidP="00000000" w:rsidRDefault="00000000" w:rsidRPr="00000000" w14:paraId="00000028">
            <w:pPr>
              <w:numPr>
                <w:ilvl w:val="1"/>
                <w:numId w:val="8"/>
              </w:numPr>
              <w:spacing w:line="276" w:lineRule="auto"/>
              <w:ind w:left="792" w:hanging="432"/>
              <w:rPr/>
            </w:pPr>
            <w:r w:rsidDel="00000000" w:rsidR="00000000" w:rsidRPr="00000000">
              <w:rPr>
                <w:rtl w:val="0"/>
              </w:rPr>
              <w:t xml:space="preserve">Pembuatan </w:t>
            </w:r>
            <w:r w:rsidDel="00000000" w:rsidR="00000000" w:rsidRPr="00000000">
              <w:rPr>
                <w:i w:val="1"/>
                <w:iCs w:val="1"/>
                <w:rtl w:val="0"/>
              </w:rPr>
              <w:t xml:space="preserve">backend</w:t>
            </w:r>
            <w:r w:rsidDel="00000000" w:rsidR="00000000" w:rsidRPr="00000000">
              <w:rPr>
                <w:rtl w:val="0"/>
              </w:rPr>
              <w:t xml:space="preserve"> fungsi submit for approve</w:t>
            </w:r>
          </w:p>
          <w:p w:rsidR="00000000" w:rsidDel="00000000" w:rsidP="00000000" w:rsidRDefault="00000000" w:rsidRPr="00000000" w14:paraId="0000002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Penambahan fungsi dan validasi upload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File Type Customer Personal</w:t>
            </w:r>
            <w:r w:rsidDel="00000000" w:rsidR="00000000" w:rsidRPr="00000000">
              <w:rPr>
                <w:rtl w:val="0"/>
              </w:rPr>
            </w:r>
          </w:p>
          <w:p w:rsidR="00000000" w:rsidDel="00000000" w:rsidP="00000000" w:rsidRDefault="00000000" w:rsidRPr="00000000" w14:paraId="0000002A">
            <w:pPr>
              <w:spacing w:line="276" w:lineRule="auto"/>
              <w:ind w:left="792" w:firstLine="0"/>
              <w:rPr>
                <w:highlight w:val="yellow"/>
              </w:rPr>
            </w:pPr>
            <w:r w:rsidDel="00000000" w:rsidR="00000000" w:rsidRPr="00000000">
              <w:rPr>
                <w:rtl w:val="0"/>
              </w:rPr>
            </w:r>
          </w:p>
          <w:p w:rsidR="00000000" w:rsidDel="00000000" w:rsidP="00000000" w:rsidRDefault="00000000" w:rsidRPr="00000000" w14:paraId="0000002B">
            <w:pPr>
              <w:numPr>
                <w:ilvl w:val="0"/>
                <w:numId w:val="8"/>
              </w:numPr>
              <w:spacing w:line="276" w:lineRule="auto"/>
              <w:ind w:left="360" w:hanging="360"/>
              <w:rPr/>
            </w:pPr>
            <w:r w:rsidDel="00000000" w:rsidR="00000000" w:rsidRPr="00000000">
              <w:rPr>
                <w:rtl w:val="0"/>
              </w:rPr>
              <w:t xml:space="preserve">Pengembangan Fitur Upload File Subscrition Transaction</w:t>
            </w:r>
          </w:p>
          <w:p w:rsidR="00000000" w:rsidDel="00000000" w:rsidP="00000000" w:rsidRDefault="00000000" w:rsidRPr="00000000" w14:paraId="0000002C">
            <w:pPr>
              <w:numPr>
                <w:ilvl w:val="1"/>
                <w:numId w:val="8"/>
              </w:numPr>
              <w:spacing w:line="276" w:lineRule="auto"/>
              <w:ind w:left="792" w:hanging="432"/>
              <w:rPr/>
            </w:pPr>
            <w:r w:rsidDel="00000000" w:rsidR="00000000" w:rsidRPr="00000000">
              <w:rPr>
                <w:rtl w:val="0"/>
              </w:rPr>
              <w:t xml:space="preserve">Penambahan File Subscription Transaction pada menu SINVEST &gt; Import Data.</w:t>
            </w:r>
          </w:p>
          <w:p w:rsidR="00000000" w:rsidDel="00000000" w:rsidP="00000000" w:rsidRDefault="00000000" w:rsidRPr="00000000" w14:paraId="0000002D">
            <w:pPr>
              <w:numPr>
                <w:ilvl w:val="1"/>
                <w:numId w:val="8"/>
              </w:numPr>
              <w:spacing w:line="276" w:lineRule="auto"/>
              <w:ind w:left="792" w:hanging="432"/>
              <w:rPr/>
            </w:pPr>
            <w:r w:rsidDel="00000000" w:rsidR="00000000" w:rsidRPr="00000000">
              <w:rPr>
                <w:rtl w:val="0"/>
              </w:rPr>
              <w:t xml:space="preserve">Penambahan fungsi </w:t>
            </w:r>
            <w:r w:rsidDel="00000000" w:rsidR="00000000" w:rsidRPr="00000000">
              <w:rPr>
                <w:i w:val="1"/>
                <w:iCs w:val="1"/>
                <w:rtl w:val="0"/>
              </w:rPr>
              <w:t xml:space="preserve">upload</w:t>
            </w:r>
            <w:r w:rsidDel="00000000" w:rsidR="00000000" w:rsidRPr="00000000">
              <w:rPr>
                <w:rtl w:val="0"/>
              </w:rPr>
              <w:t xml:space="preserve"> excel file di menu import SINVEST dengan </w:t>
            </w:r>
            <w:r w:rsidDel="00000000" w:rsidR="00000000" w:rsidRPr="00000000">
              <w:rPr>
                <w:i w:val="1"/>
                <w:iCs w:val="1"/>
                <w:rtl w:val="0"/>
              </w:rPr>
              <w:t xml:space="preserve">template</w:t>
            </w:r>
            <w:r w:rsidDel="00000000" w:rsidR="00000000" w:rsidRPr="00000000">
              <w:rPr>
                <w:rtl w:val="0"/>
              </w:rPr>
              <w:t xml:space="preserve"> excel file upload data</w:t>
            </w:r>
            <w:r w:rsidDel="00000000" w:rsidR="00000000" w:rsidRPr="00000000">
              <w:rPr>
                <w:i w:val="1"/>
                <w:iCs w:val="1"/>
                <w:rtl w:val="0"/>
              </w:rPr>
              <w:t xml:space="preserve"> Subscription Transactions </w:t>
            </w:r>
            <w:r w:rsidDel="00000000" w:rsidR="00000000" w:rsidRPr="00000000">
              <w:rPr>
                <w:rtl w:val="0"/>
              </w:rPr>
              <w:t xml:space="preserve">(Template File terlampir)</w:t>
            </w:r>
          </w:p>
          <w:p w:rsidR="00000000" w:rsidDel="00000000" w:rsidP="00000000" w:rsidRDefault="00000000" w:rsidRPr="00000000" w14:paraId="0000002E">
            <w:pPr>
              <w:numPr>
                <w:ilvl w:val="1"/>
                <w:numId w:val="8"/>
              </w:numPr>
              <w:spacing w:line="276" w:lineRule="auto"/>
              <w:ind w:left="792" w:hanging="432"/>
              <w:rPr/>
            </w:pPr>
            <w:r w:rsidDel="00000000" w:rsidR="00000000" w:rsidRPr="00000000">
              <w:rPr>
                <w:rtl w:val="0"/>
              </w:rPr>
              <w:t xml:space="preserve">Pembuatan </w:t>
            </w:r>
            <w:r w:rsidDel="00000000" w:rsidR="00000000" w:rsidRPr="00000000">
              <w:rPr>
                <w:i w:val="1"/>
                <w:iCs w:val="1"/>
                <w:rtl w:val="0"/>
              </w:rPr>
              <w:t xml:space="preserve">backend</w:t>
            </w:r>
            <w:r w:rsidDel="00000000" w:rsidR="00000000" w:rsidRPr="00000000">
              <w:rPr>
                <w:rtl w:val="0"/>
              </w:rPr>
              <w:t xml:space="preserve"> fungsi submit for approve</w:t>
            </w:r>
          </w:p>
          <w:p w:rsidR="00000000" w:rsidDel="00000000" w:rsidP="00000000" w:rsidRDefault="00000000" w:rsidRPr="00000000" w14:paraId="0000002F">
            <w:pPr>
              <w:numPr>
                <w:ilvl w:val="1"/>
                <w:numId w:val="8"/>
              </w:numPr>
              <w:spacing w:line="276" w:lineRule="auto"/>
              <w:ind w:left="792" w:hanging="432"/>
              <w:rPr/>
            </w:pPr>
            <w:r w:rsidDel="00000000" w:rsidR="00000000" w:rsidRPr="00000000">
              <w:rPr>
                <w:rtl w:val="0"/>
              </w:rPr>
              <w:t xml:space="preserve">Penambahan fungsi dan validasi </w:t>
            </w:r>
            <w:r w:rsidDel="00000000" w:rsidR="00000000" w:rsidRPr="00000000">
              <w:rPr>
                <w:i w:val="1"/>
                <w:iCs w:val="1"/>
                <w:rtl w:val="0"/>
              </w:rPr>
              <w:t xml:space="preserve">upload File Type Subscription Transaction</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2"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Pengembangan Approval Upload Customer Personal dan </w:t>
            </w:r>
            <w:r w:rsidDel="00000000" w:rsidR="00000000" w:rsidRPr="00000000">
              <w:rPr>
                <w:rtl w:val="0"/>
              </w:rPr>
              <w:t xml:space="preserve">Subscription</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Transaction  </w:t>
            </w:r>
          </w:p>
          <w:p w:rsidR="00000000" w:rsidDel="00000000" w:rsidP="00000000" w:rsidRDefault="00000000" w:rsidRPr="00000000" w14:paraId="0000003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Penambahan approval menu Workspace untuk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Upload Customer Personal</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Penambahan approval menu Workspace untuk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Upload Subscription Transactions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Mengembangkan fungsi untuk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insert data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Customer Personal</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yang telah diunggah menggunakan template ke table MST_CUSTOMERS, MST_ADDRESSES, MST_CUSTOMER_ADDRESSES,MST_CONTACTS,MST_CUSTOMER_CONTACTS,MST_CUSTOMER_IDS,MST_CUSTOMER_RISK_PROFILES,MST_INV_HOLDERS, MST_INVESTMENT_ACCOUNTS dan MST_SETTLEMENT_ACCOUNTS</w:t>
            </w:r>
          </w:p>
          <w:p w:rsidR="00000000" w:rsidDel="00000000" w:rsidP="00000000" w:rsidRDefault="00000000" w:rsidRPr="00000000" w14:paraId="0000003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Mengembangkan fungsi untuk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insert data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Subscription Transaction</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yang telah diunggah menggunakan template  ke table TRX_UT_TRANSACTIONS,  TRX_SETTLEMENTS</w:t>
            </w:r>
          </w:p>
          <w:p w:rsidR="00000000" w:rsidDel="00000000" w:rsidP="00000000" w:rsidRDefault="00000000" w:rsidRPr="00000000" w14:paraId="0000003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approval script insert ke skema ENTITY table MST_SEC_PRIVILEGE</w:t>
            </w:r>
          </w:p>
          <w:p w:rsidR="00000000" w:rsidDel="00000000" w:rsidP="00000000" w:rsidRDefault="00000000" w:rsidRPr="00000000" w14:paraId="0000003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approval script insert ke skema AVM_ENTITY table MST_MODULE, MST_TRX_MODULE, MST_TRXTYPE_PRIVILEGE, MST_TRX_SUMMARY</w:t>
            </w:r>
          </w:p>
          <w:p w:rsidR="00000000" w:rsidDel="00000000" w:rsidP="00000000" w:rsidRDefault="00000000" w:rsidRPr="00000000" w14:paraId="0000003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Penambahan properties untuk UI approval</w:t>
            </w:r>
          </w:p>
          <w:p w:rsidR="00000000" w:rsidDel="00000000" w:rsidP="00000000" w:rsidRDefault="00000000" w:rsidRPr="00000000" w14:paraId="0000003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UI untuk approval menu upload</w:t>
            </w:r>
          </w:p>
          <w:p w:rsidR="00000000" w:rsidDel="00000000" w:rsidP="00000000" w:rsidRDefault="00000000" w:rsidRPr="00000000" w14:paraId="0000003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controller untuk detail dan confirm approval menu upload</w:t>
            </w:r>
          </w:p>
          <w:p w:rsidR="00000000" w:rsidDel="00000000" w:rsidP="00000000" w:rsidRDefault="00000000" w:rsidRPr="00000000" w14:paraId="0000003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backend fungsi approve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Penyesuaian Aplikasi berdasarkan impact analisa </w:t>
            </w:r>
            <w:r w:rsidDel="00000000" w:rsidR="00000000" w:rsidRPr="00000000">
              <w:rPr>
                <w:rtl w:val="0"/>
              </w:rPr>
              <w:t xml:space="preserve">terhadap</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data customer dengan 2 IFUA bebeda memiliki no settlement account sama</w:t>
            </w:r>
          </w:p>
          <w:p w:rsidR="00000000" w:rsidDel="00000000" w:rsidP="00000000" w:rsidRDefault="00000000" w:rsidRPr="00000000" w14:paraId="0000003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Penyesuaian kondisi untuk j</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ob account flagging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agar dapat menghimpun 1 settlement account ke 2 investment account untuk dikirimkan flagging akhirnya. Pengembangan kondisi job account flagging: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7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INV0001 &gt; STL0001 (balance )     &gt; Y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7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INV0002 &gt; STL0001 (no balance)   &gt; Y</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7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Jika 1 settlement account berelasi dengan 2 investment accounts dan salah satu dari settlement account memiliki holding, maka Avantrade akan terus mengirimkan account flagging = ‘Y’</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2"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Pembuatan script extract IFUA ke 2 sesuai dengan template S-Invest</w:t>
            </w:r>
          </w:p>
        </w:tc>
      </w:tr>
      <w:tr>
        <w:trPr>
          <w:cantSplit w:val="0"/>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46">
            <w:pPr>
              <w:keepLines w:val="1"/>
              <w:jc w:val="left"/>
              <w:rPr>
                <w:b w:val="1"/>
                <w:bCs w:val="1"/>
                <w:sz w:val="22"/>
                <w:szCs w:val="22"/>
              </w:rPr>
            </w:pPr>
            <w:r w:rsidDel="00000000" w:rsidR="00000000" w:rsidRPr="00000000">
              <w:rPr>
                <w:b w:val="1"/>
                <w:bCs w:val="1"/>
                <w:sz w:val="22"/>
                <w:szCs w:val="22"/>
                <w:rtl w:val="0"/>
              </w:rPr>
              <w:t xml:space="preserve">Assumptions</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Bisnis Rule untuk data customer dengan 2 IFUA bebeda memiliki no settlement account sama</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Proses impor hanya menggantikan proses </w:t>
            </w:r>
            <w:r w:rsidDel="00000000" w:rsidR="00000000" w:rsidRPr="00000000">
              <w:rPr>
                <w:i w:val="1"/>
                <w:iCs w:val="1"/>
                <w:rtl w:val="0"/>
              </w:rPr>
              <w:t xml:space="preserve">Create</w:t>
            </w:r>
            <w:r w:rsidDel="00000000" w:rsidR="00000000" w:rsidRPr="00000000">
              <w:rPr>
                <w:rtl w:val="0"/>
              </w:rPr>
              <w:t xml:space="preserve"> (yang dilakukan oleh </w:t>
            </w:r>
            <w:r w:rsidDel="00000000" w:rsidR="00000000" w:rsidRPr="00000000">
              <w:rPr>
                <w:i w:val="1"/>
                <w:iCs w:val="1"/>
                <w:rtl w:val="0"/>
              </w:rPr>
              <w:t xml:space="preserve">Maker</w:t>
            </w:r>
            <w:r w:rsidDel="00000000" w:rsidR="00000000" w:rsidRPr="00000000">
              <w:rPr>
                <w:rtl w:val="0"/>
              </w:rPr>
              <w:t xml:space="preserve">), dan data akan diproses sesuai dengan </w:t>
            </w:r>
            <w:r w:rsidDel="00000000" w:rsidR="00000000" w:rsidRPr="00000000">
              <w:rPr>
                <w:i w:val="1"/>
                <w:iCs w:val="1"/>
                <w:rtl w:val="0"/>
              </w:rPr>
              <w:t xml:space="preserve">approval model</w:t>
            </w:r>
            <w:r w:rsidDel="00000000" w:rsidR="00000000" w:rsidRPr="00000000">
              <w:rPr>
                <w:rtl w:val="0"/>
              </w:rPr>
              <w:t xml:space="preserve"> yang sudah ada.</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Pendaftaran Nasabah yang difasilitasi melalui </w:t>
            </w:r>
            <w:r w:rsidDel="00000000" w:rsidR="00000000" w:rsidRPr="00000000">
              <w:rPr>
                <w:i w:val="1"/>
                <w:iCs w:val="1"/>
                <w:rtl w:val="0"/>
              </w:rPr>
              <w:t xml:space="preserve">file upload</w:t>
            </w:r>
            <w:r w:rsidDel="00000000" w:rsidR="00000000" w:rsidRPr="00000000">
              <w:rPr>
                <w:rtl w:val="0"/>
              </w:rPr>
              <w:t xml:space="preserve"> adalah untuk jenis Nasabah Individu.</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Terdapat 1000 nasabah yang akan didaftarkan via menu upload dan tetap melalui proses KYC (manual atau scheduler)</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Pengisian </w:t>
            </w:r>
            <w:r w:rsidDel="00000000" w:rsidR="00000000" w:rsidRPr="00000000">
              <w:rPr>
                <w:i w:val="1"/>
                <w:iCs w:val="1"/>
                <w:rtl w:val="0"/>
              </w:rPr>
              <w:t xml:space="preserve">Risk Profile</w:t>
            </w:r>
            <w:r w:rsidDel="00000000" w:rsidR="00000000" w:rsidRPr="00000000">
              <w:rPr>
                <w:rtl w:val="0"/>
              </w:rPr>
              <w:t xml:space="preserve"> dan </w:t>
            </w:r>
            <w:r w:rsidDel="00000000" w:rsidR="00000000" w:rsidRPr="00000000">
              <w:rPr>
                <w:i w:val="1"/>
                <w:iCs w:val="1"/>
                <w:rtl w:val="0"/>
              </w:rPr>
              <w:t xml:space="preserve">Customer Risk Profile</w:t>
            </w:r>
            <w:r w:rsidDel="00000000" w:rsidR="00000000" w:rsidRPr="00000000">
              <w:rPr>
                <w:rtl w:val="0"/>
              </w:rPr>
              <w:t xml:space="preserve"> akan menyesuaikan format template dengan memasukkan </w:t>
            </w:r>
            <w:r w:rsidDel="00000000" w:rsidR="00000000" w:rsidRPr="00000000">
              <w:rPr>
                <w:i w:val="1"/>
                <w:iCs w:val="1"/>
                <w:rtl w:val="0"/>
              </w:rPr>
              <w:t xml:space="preserve">score code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Menu upload dapat melakukan create customer dengan 2 investment account berbeda, 2 client code berbeda dan 1 nomor rekening settlement sama</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r w:rsidDel="00000000" w:rsidR="00000000" w:rsidRPr="00000000">
              <w:rPr>
                <w:rtl w:val="0"/>
              </w:rPr>
              <w:t xml:space="preserve">Upload IFUA untuk 2 investment account dapat dilakukan via existing menu ifua upload</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pacing w:line="276" w:lineRule="auto"/>
              <w:ind w:left="720" w:hanging="360"/>
              <w:rPr/>
            </w:pPr>
            <w:bookmarkStart w:colFirst="0" w:colLast="0" w:name="_heading=h.20hjcc3qanen" w:id="1"/>
            <w:bookmarkEnd w:id="1"/>
            <w:r w:rsidDel="00000000" w:rsidR="00000000" w:rsidRPr="00000000">
              <w:rPr>
                <w:rtl w:val="0"/>
              </w:rPr>
              <w:t xml:space="preserve">Investment account 1 bisa melakukan transaksi </w:t>
            </w:r>
            <w:r w:rsidDel="00000000" w:rsidR="00000000" w:rsidRPr="00000000">
              <w:rPr>
                <w:i w:val="1"/>
                <w:iCs w:val="1"/>
                <w:rtl w:val="0"/>
              </w:rPr>
              <w:t xml:space="preserve">Subscription</w:t>
            </w:r>
            <w:r w:rsidDel="00000000" w:rsidR="00000000" w:rsidRPr="00000000">
              <w:rPr>
                <w:rtl w:val="0"/>
              </w:rPr>
              <w:t xml:space="preserve">, </w:t>
            </w:r>
            <w:r w:rsidDel="00000000" w:rsidR="00000000" w:rsidRPr="00000000">
              <w:rPr>
                <w:i w:val="1"/>
                <w:iCs w:val="1"/>
                <w:rtl w:val="0"/>
              </w:rPr>
              <w:t xml:space="preserve">Redemption</w:t>
            </w:r>
            <w:r w:rsidDel="00000000" w:rsidR="00000000" w:rsidRPr="00000000">
              <w:rPr>
                <w:rtl w:val="0"/>
              </w:rPr>
              <w:t xml:space="preserve"> dan </w:t>
            </w:r>
            <w:r w:rsidDel="00000000" w:rsidR="00000000" w:rsidRPr="00000000">
              <w:rPr>
                <w:i w:val="1"/>
                <w:iCs w:val="1"/>
                <w:rtl w:val="0"/>
              </w:rPr>
              <w:t xml:space="preserve">Switching</w:t>
            </w:r>
            <w:r w:rsidDel="00000000" w:rsidR="00000000" w:rsidRPr="00000000">
              <w:rPr>
                <w:rtl w:val="0"/>
              </w:rPr>
              <w:t xml:space="preserve"> via cabang, namun tidak dapat transaksi </w:t>
            </w:r>
            <w:r w:rsidDel="00000000" w:rsidR="00000000" w:rsidRPr="00000000">
              <w:rPr>
                <w:i w:val="1"/>
                <w:iCs w:val="1"/>
                <w:rtl w:val="0"/>
              </w:rPr>
              <w:t xml:space="preserve">Subscription </w:t>
            </w:r>
            <w:r w:rsidDel="00000000" w:rsidR="00000000" w:rsidRPr="00000000">
              <w:rPr>
                <w:rtl w:val="0"/>
              </w:rPr>
              <w:t xml:space="preserve">via online.</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pacing w:line="276" w:lineRule="auto"/>
              <w:ind w:left="720" w:hanging="360"/>
              <w:rPr>
                <w:u w:val="none"/>
              </w:rPr>
            </w:pPr>
            <w:bookmarkStart w:colFirst="0" w:colLast="0" w:name="_heading=h.c7nmgdxoueio" w:id="2"/>
            <w:bookmarkEnd w:id="2"/>
            <w:r w:rsidDel="00000000" w:rsidR="00000000" w:rsidRPr="00000000">
              <w:rPr>
                <w:rtl w:val="0"/>
              </w:rPr>
              <w:t xml:space="preserve">Jumlah transaksi yang diunggah mencapai 36.000 transaksi </w:t>
            </w:r>
            <w:r w:rsidDel="00000000" w:rsidR="00000000" w:rsidRPr="00000000">
              <w:rPr>
                <w:i w:val="1"/>
                <w:iCs w:val="1"/>
                <w:rtl w:val="0"/>
              </w:rPr>
              <w:t xml:space="preserve">Subscription</w:t>
            </w:r>
            <w:r w:rsidDel="00000000" w:rsidR="00000000" w:rsidRPr="00000000">
              <w:rPr>
                <w:rtl w:val="0"/>
              </w:rPr>
            </w:r>
          </w:p>
          <w:p w:rsidR="00000000" w:rsidDel="00000000" w:rsidP="00000000" w:rsidRDefault="00000000" w:rsidRPr="00000000" w14:paraId="00000050">
            <w:pPr>
              <w:numPr>
                <w:ilvl w:val="0"/>
                <w:numId w:val="7"/>
              </w:numPr>
              <w:spacing w:line="276" w:lineRule="auto"/>
              <w:ind w:left="720" w:hanging="360"/>
            </w:pPr>
            <w:r w:rsidDel="00000000" w:rsidR="00000000" w:rsidRPr="00000000">
              <w:rPr>
                <w:rtl w:val="0"/>
              </w:rPr>
              <w:t xml:space="preserve">Investment account 2 tidak bisa melakukan transaksi </w:t>
            </w:r>
            <w:r w:rsidDel="00000000" w:rsidR="00000000" w:rsidRPr="00000000">
              <w:rPr>
                <w:i w:val="1"/>
                <w:iCs w:val="1"/>
                <w:rtl w:val="0"/>
              </w:rPr>
              <w:t xml:space="preserve">Subscription</w:t>
            </w:r>
            <w:r w:rsidDel="00000000" w:rsidR="00000000" w:rsidRPr="00000000">
              <w:rPr>
                <w:rtl w:val="0"/>
              </w:rPr>
              <w:t xml:space="preserve">, </w:t>
            </w:r>
            <w:r w:rsidDel="00000000" w:rsidR="00000000" w:rsidRPr="00000000">
              <w:rPr>
                <w:i w:val="1"/>
                <w:iCs w:val="1"/>
                <w:rtl w:val="0"/>
              </w:rPr>
              <w:t xml:space="preserve">Redemption</w:t>
            </w:r>
            <w:r w:rsidDel="00000000" w:rsidR="00000000" w:rsidRPr="00000000">
              <w:rPr>
                <w:rtl w:val="0"/>
              </w:rPr>
              <w:t xml:space="preserve"> dan </w:t>
            </w:r>
            <w:r w:rsidDel="00000000" w:rsidR="00000000" w:rsidRPr="00000000">
              <w:rPr>
                <w:i w:val="1"/>
                <w:iCs w:val="1"/>
                <w:rtl w:val="0"/>
              </w:rPr>
              <w:t xml:space="preserve">Switching</w:t>
            </w:r>
            <w:r w:rsidDel="00000000" w:rsidR="00000000" w:rsidRPr="00000000">
              <w:rPr>
                <w:rtl w:val="0"/>
              </w:rPr>
              <w:t xml:space="preserve"> cabang maupun online. Transaksi produk selain CPF Unilever akan dijaga secara SOP oleh user.</w:t>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pacing w:line="276" w:lineRule="auto"/>
              <w:ind w:left="720" w:hanging="360"/>
              <w:rPr>
                <w:u w:val="none"/>
              </w:rPr>
            </w:pPr>
            <w:r w:rsidDel="00000000" w:rsidR="00000000" w:rsidRPr="00000000">
              <w:rPr>
                <w:rtl w:val="0"/>
              </w:rPr>
              <w:t xml:space="preserve">Produk investment account ke-2 akan disetup end offering period &lt; sysdate agar kedepannya tidak dapat dilakukan transaksi cabang maupun online atas produk CPF unilever </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pacing w:line="276" w:lineRule="auto"/>
              <w:ind w:left="720" w:hanging="360"/>
              <w:rPr>
                <w:u w:val="none"/>
              </w:rPr>
            </w:pPr>
            <w:r w:rsidDel="00000000" w:rsidR="00000000" w:rsidRPr="00000000">
              <w:rPr>
                <w:rtl w:val="0"/>
              </w:rPr>
              <w:t xml:space="preserve">Portfolio MF dan Avantrade menampilkan holding investment account 1 dan 2</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rPr/>
            </w:pPr>
            <w:r w:rsidDel="00000000" w:rsidR="00000000" w:rsidRPr="00000000">
              <w:rPr/>
              <w:drawing>
                <wp:inline distB="114300" distT="114300" distL="114300" distR="114300">
                  <wp:extent cx="4505325" cy="3454400"/>
                  <wp:effectExtent b="0" l="0" r="0" t="0"/>
                  <wp:docPr id="9"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505325" cy="3454400"/>
                          </a:xfrm>
                          <a:prstGeom prst="rect"/>
                          <a:ln/>
                        </pic:spPr>
                      </pic:pic>
                    </a:graphicData>
                  </a:graphic>
                </wp:inline>
              </w:drawing>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54">
            <w:pPr>
              <w:keepLines w:val="1"/>
              <w:rPr>
                <w:b w:val="1"/>
                <w:bCs w:val="1"/>
                <w:sz w:val="22"/>
                <w:szCs w:val="22"/>
              </w:rPr>
            </w:pPr>
            <w:r w:rsidDel="00000000" w:rsidR="00000000" w:rsidRPr="00000000">
              <w:rPr>
                <w:b w:val="1"/>
                <w:bCs w:val="1"/>
                <w:sz w:val="22"/>
                <w:szCs w:val="22"/>
                <w:rtl w:val="0"/>
              </w:rPr>
              <w:t xml:space="preserve">Outside Scope</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55">
            <w:pPr>
              <w:numPr>
                <w:ilvl w:val="0"/>
                <w:numId w:val="7"/>
              </w:numPr>
              <w:spacing w:line="276" w:lineRule="auto"/>
              <w:ind w:left="360" w:hanging="360"/>
              <w:rPr/>
            </w:pPr>
            <w:r w:rsidDel="00000000" w:rsidR="00000000" w:rsidRPr="00000000">
              <w:rPr>
                <w:i w:val="1"/>
                <w:iCs w:val="1"/>
                <w:rtl w:val="0"/>
              </w:rPr>
              <w:t xml:space="preserve">Data patching</w:t>
            </w:r>
            <w:r w:rsidDel="00000000" w:rsidR="00000000" w:rsidRPr="00000000">
              <w:rPr>
                <w:rtl w:val="0"/>
              </w:rPr>
              <w:t xml:space="preserve">.</w:t>
            </w:r>
          </w:p>
          <w:p w:rsidR="00000000" w:rsidDel="00000000" w:rsidP="00000000" w:rsidRDefault="00000000" w:rsidRPr="00000000" w14:paraId="00000056">
            <w:pPr>
              <w:numPr>
                <w:ilvl w:val="0"/>
                <w:numId w:val="7"/>
              </w:numPr>
              <w:spacing w:line="276" w:lineRule="auto"/>
              <w:ind w:left="360" w:hanging="360"/>
              <w:rPr/>
            </w:pPr>
            <w:r w:rsidDel="00000000" w:rsidR="00000000" w:rsidRPr="00000000">
              <w:rPr>
                <w:rtl w:val="0"/>
              </w:rPr>
              <w:t xml:space="preserve">Validasi settlement account dengan NCBS</w:t>
            </w:r>
          </w:p>
          <w:p w:rsidR="00000000" w:rsidDel="00000000" w:rsidP="00000000" w:rsidRDefault="00000000" w:rsidRPr="00000000" w14:paraId="00000057">
            <w:pPr>
              <w:numPr>
                <w:ilvl w:val="0"/>
                <w:numId w:val="7"/>
              </w:numPr>
              <w:spacing w:line="276" w:lineRule="auto"/>
              <w:ind w:left="360" w:hanging="360"/>
              <w:rPr/>
            </w:pPr>
            <w:r w:rsidDel="00000000" w:rsidR="00000000" w:rsidRPr="00000000">
              <w:rPr>
                <w:rtl w:val="0"/>
              </w:rPr>
              <w:t xml:space="preserve">Validasi time deposit CPF</w:t>
            </w:r>
          </w:p>
          <w:p w:rsidR="00000000" w:rsidDel="00000000" w:rsidP="00000000" w:rsidRDefault="00000000" w:rsidRPr="00000000" w14:paraId="00000058">
            <w:pPr>
              <w:numPr>
                <w:ilvl w:val="0"/>
                <w:numId w:val="7"/>
              </w:numPr>
              <w:spacing w:line="276" w:lineRule="auto"/>
              <w:ind w:left="360" w:hanging="360"/>
              <w:rPr/>
            </w:pPr>
            <w:r w:rsidDel="00000000" w:rsidR="00000000" w:rsidRPr="00000000">
              <w:rPr>
                <w:rtl w:val="0"/>
              </w:rPr>
              <w:t xml:space="preserve">Validasi insufficient balance settlement account</w:t>
            </w:r>
          </w:p>
          <w:p w:rsidR="00000000" w:rsidDel="00000000" w:rsidP="00000000" w:rsidRDefault="00000000" w:rsidRPr="00000000" w14:paraId="00000059">
            <w:pPr>
              <w:numPr>
                <w:ilvl w:val="0"/>
                <w:numId w:val="7"/>
              </w:numPr>
              <w:spacing w:line="276" w:lineRule="auto"/>
              <w:ind w:left="360" w:hanging="360"/>
              <w:rPr>
                <w:u w:val="none"/>
              </w:rPr>
            </w:pPr>
            <w:r w:rsidDel="00000000" w:rsidR="00000000" w:rsidRPr="00000000">
              <w:rPr>
                <w:rtl w:val="0"/>
              </w:rPr>
              <w:t xml:space="preserve">Pengembangan report</w:t>
            </w:r>
          </w:p>
          <w:p w:rsidR="00000000" w:rsidDel="00000000" w:rsidP="00000000" w:rsidRDefault="00000000" w:rsidRPr="00000000" w14:paraId="0000005A">
            <w:pPr>
              <w:numPr>
                <w:ilvl w:val="0"/>
                <w:numId w:val="7"/>
              </w:numPr>
              <w:spacing w:line="276" w:lineRule="auto"/>
              <w:ind w:left="360" w:hanging="360"/>
              <w:rPr/>
            </w:pPr>
            <w:r w:rsidDel="00000000" w:rsidR="00000000" w:rsidRPr="00000000">
              <w:rPr>
                <w:rtl w:val="0"/>
              </w:rPr>
              <w:t xml:space="preserve">Pengerjaan terhadap sistem lain yang tidak menjadi tanggung jawab Jatis.</w:t>
            </w:r>
          </w:p>
          <w:p w:rsidR="00000000" w:rsidDel="00000000" w:rsidP="00000000" w:rsidRDefault="00000000" w:rsidRPr="00000000" w14:paraId="0000005B">
            <w:pPr>
              <w:numPr>
                <w:ilvl w:val="0"/>
                <w:numId w:val="7"/>
              </w:numPr>
              <w:spacing w:line="276" w:lineRule="auto"/>
              <w:ind w:left="360" w:hanging="360"/>
              <w:rPr/>
            </w:pPr>
            <w:r w:rsidDel="00000000" w:rsidR="00000000" w:rsidRPr="00000000">
              <w:rPr>
                <w:rtl w:val="0"/>
              </w:rPr>
              <w:t xml:space="preserve">Hal-hal yang tidak disebutkan dalam “Within Scope” adalah di luar lingkup pekerjaan.</w:t>
            </w:r>
          </w:p>
        </w:tc>
      </w:tr>
      <w:tr>
        <w:trPr>
          <w:cantSplit w:val="0"/>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5C">
            <w:pPr>
              <w:keepLines w:val="1"/>
              <w:rPr>
                <w:b w:val="1"/>
                <w:bCs w:val="1"/>
                <w:sz w:val="22"/>
                <w:szCs w:val="22"/>
              </w:rPr>
            </w:pPr>
            <w:r w:rsidDel="00000000" w:rsidR="00000000" w:rsidRPr="00000000">
              <w:rPr>
                <w:b w:val="1"/>
                <w:bCs w:val="1"/>
                <w:sz w:val="22"/>
                <w:szCs w:val="22"/>
                <w:rtl w:val="0"/>
              </w:rPr>
              <w:t xml:space="preserve">Estimated Effort</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05D">
            <w:pPr>
              <w:rPr/>
            </w:pPr>
            <w:r w:rsidDel="00000000" w:rsidR="00000000" w:rsidRPr="00000000">
              <w:rPr>
                <w:rtl w:val="0"/>
              </w:rPr>
              <w:t xml:space="preserve">48 Man-days (Design + Development + V-SIT+ SIT, UAT+Deployment)</w:t>
            </w:r>
          </w:p>
        </w:tc>
      </w:tr>
    </w:tbl>
    <w:p w:rsidR="00000000" w:rsidDel="00000000" w:rsidP="00000000" w:rsidRDefault="00000000" w:rsidRPr="00000000" w14:paraId="0000005E">
      <w:pPr>
        <w:pStyle w:val="Heading3"/>
        <w:widowControl w:val="0"/>
        <w:ind w:left="0" w:firstLine="0"/>
        <w:jc w:val="left"/>
        <w:rPr/>
      </w:pPr>
      <w:bookmarkStart w:colFirst="0" w:colLast="0" w:name="_heading=h.aif45j85vwhl" w:id="3"/>
      <w:bookmarkEnd w:id="3"/>
      <w:r w:rsidDel="00000000" w:rsidR="00000000" w:rsidRPr="00000000">
        <w:rPr>
          <w:rtl w:val="0"/>
        </w:rPr>
      </w:r>
    </w:p>
    <w:p w:rsidR="00000000" w:rsidDel="00000000" w:rsidP="00000000" w:rsidRDefault="00000000" w:rsidRPr="00000000" w14:paraId="0000005F">
      <w:pPr>
        <w:rPr/>
      </w:pPr>
      <w:bookmarkStart w:colFirst="0" w:colLast="0" w:name="_heading=h.ajan2wog4xt2" w:id="4"/>
      <w:bookmarkEnd w:id="4"/>
      <w:r w:rsidDel="00000000" w:rsidR="00000000" w:rsidRPr="00000000">
        <w:rPr>
          <w:rtl w:val="0"/>
        </w:rPr>
      </w:r>
    </w:p>
    <w:p w:rsidR="00000000" w:rsidDel="00000000" w:rsidP="00000000" w:rsidRDefault="00000000" w:rsidRPr="00000000" w14:paraId="00000060">
      <w:pPr>
        <w:rPr/>
      </w:pPr>
      <w:bookmarkStart w:colFirst="0" w:colLast="0" w:name="_heading=h.4y9nuyml0fby" w:id="5"/>
      <w:bookmarkEnd w:id="5"/>
      <w:r w:rsidDel="00000000" w:rsidR="00000000" w:rsidRPr="00000000">
        <w:br w:type="page"/>
      </w:r>
      <w:r w:rsidDel="00000000" w:rsidR="00000000" w:rsidRPr="00000000">
        <w:rPr>
          <w:rtl w:val="0"/>
        </w:rPr>
      </w:r>
    </w:p>
    <w:p w:rsidR="00000000" w:rsidDel="00000000" w:rsidP="00000000" w:rsidRDefault="00000000" w:rsidRPr="00000000" w14:paraId="00000061">
      <w:pPr>
        <w:rPr/>
      </w:pPr>
      <w:bookmarkStart w:colFirst="0" w:colLast="0" w:name="_heading=h.mx15yvabt43j" w:id="6"/>
      <w:bookmarkEnd w:id="6"/>
      <w:r w:rsidDel="00000000" w:rsidR="00000000" w:rsidRPr="00000000">
        <w:rPr>
          <w:rtl w:val="0"/>
        </w:rPr>
      </w:r>
    </w:p>
    <w:p w:rsidR="00000000" w:rsidDel="00000000" w:rsidP="00000000" w:rsidRDefault="00000000" w:rsidRPr="00000000" w14:paraId="00000062">
      <w:pPr>
        <w:pBdr>
          <w:bottom w:color="823b0b" w:space="1" w:sz="4" w:val="single"/>
        </w:pBdr>
        <w:spacing w:after="200" w:before="400" w:line="252.00000000000003" w:lineRule="auto"/>
        <w:jc w:val="center"/>
        <w:rPr/>
      </w:pPr>
      <w:r w:rsidDel="00000000" w:rsidR="00000000" w:rsidRPr="00000000">
        <w:rPr>
          <w:b w:val="1"/>
          <w:bCs w:val="1"/>
          <w:smallCaps w:val="1"/>
          <w:color w:val="44546a"/>
          <w:sz w:val="24"/>
          <w:szCs w:val="24"/>
          <w:rtl w:val="0"/>
        </w:rPr>
        <w:t xml:space="preserve">TIMELINE PROJECTION &amp; RESOURCE LOADING</w:t>
      </w:r>
      <w:r w:rsidDel="00000000" w:rsidR="00000000" w:rsidRPr="00000000">
        <w:rPr>
          <w:rtl w:val="0"/>
        </w:rPr>
      </w:r>
    </w:p>
    <w:p w:rsidR="00000000" w:rsidDel="00000000" w:rsidP="00000000" w:rsidRDefault="00000000" w:rsidRPr="00000000" w14:paraId="00000063">
      <w:pPr>
        <w:spacing w:after="160" w:line="259" w:lineRule="auto"/>
        <w:jc w:val="left"/>
        <w:rPr/>
      </w:pPr>
      <w:r w:rsidDel="00000000" w:rsidR="00000000" w:rsidRPr="00000000">
        <w:rPr>
          <w:rtl w:val="0"/>
        </w:rPr>
      </w:r>
    </w:p>
    <w:tbl>
      <w:tblPr>
        <w:tblStyle w:val="Table4"/>
        <w:tblW w:w="9010.0" w:type="dxa"/>
        <w:jc w:val="left"/>
        <w:tblLayout w:type="fixed"/>
        <w:tblLook w:val="0400"/>
      </w:tblPr>
      <w:tblGrid>
        <w:gridCol w:w="1693"/>
        <w:gridCol w:w="1134"/>
        <w:gridCol w:w="1134"/>
        <w:gridCol w:w="851"/>
        <w:gridCol w:w="567"/>
        <w:gridCol w:w="709"/>
        <w:gridCol w:w="483"/>
        <w:gridCol w:w="809"/>
        <w:gridCol w:w="1116"/>
        <w:gridCol w:w="514"/>
        <w:tblGridChange w:id="0">
          <w:tblGrid>
            <w:gridCol w:w="1693"/>
            <w:gridCol w:w="1134"/>
            <w:gridCol w:w="1134"/>
            <w:gridCol w:w="851"/>
            <w:gridCol w:w="567"/>
            <w:gridCol w:w="709"/>
            <w:gridCol w:w="483"/>
            <w:gridCol w:w="809"/>
            <w:gridCol w:w="1116"/>
            <w:gridCol w:w="514"/>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064">
            <w:pPr>
              <w:spacing w:after="160" w:line="259" w:lineRule="auto"/>
              <w:jc w:val="left"/>
              <w:rPr>
                <w:b w:val="1"/>
                <w:bCs w:val="1"/>
              </w:rPr>
            </w:pPr>
            <w:r w:rsidDel="00000000" w:rsidR="00000000" w:rsidRPr="00000000">
              <w:rPr>
                <w:b w:val="1"/>
                <w:bCs w:val="1"/>
                <w:rtl w:val="0"/>
              </w:rPr>
              <w:t xml:space="preserve">Pengembangan Upload Customer dan transaksi sub via UI</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5">
            <w:pPr>
              <w:spacing w:after="160" w:line="259" w:lineRule="auto"/>
              <w:jc w:val="left"/>
              <w:rPr>
                <w:b w:val="1"/>
                <w:bCs w:val="1"/>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6">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7">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160" w:line="259" w:lineRule="auto"/>
              <w:jc w:val="left"/>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after="160" w:line="259" w:lineRule="auto"/>
              <w:jc w:val="left"/>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after="160" w:line="259" w:lineRule="auto"/>
              <w:jc w:val="left"/>
              <w:rPr>
                <w:b w:val="1"/>
                <w:bCs w:val="1"/>
              </w:rPr>
            </w:pPr>
            <w:r w:rsidDel="00000000" w:rsidR="00000000" w:rsidRPr="00000000">
              <w:rPr>
                <w:b w:val="1"/>
                <w:bCs w:val="1"/>
                <w:rtl w:val="0"/>
              </w:rPr>
              <w:t xml:space="preserve">Phase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160" w:line="259" w:lineRule="auto"/>
              <w:jc w:val="left"/>
              <w:rPr>
                <w:b w:val="1"/>
                <w:bCs w:val="1"/>
              </w:rPr>
            </w:pPr>
            <w:r w:rsidDel="00000000" w:rsidR="00000000" w:rsidRPr="00000000">
              <w:rPr>
                <w:b w:val="1"/>
                <w:bCs w:val="1"/>
                <w:rtl w:val="0"/>
              </w:rPr>
              <w:t xml:space="preserve">U-Req.</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after="160" w:line="259" w:lineRule="auto"/>
              <w:jc w:val="left"/>
              <w:rPr>
                <w:b w:val="1"/>
                <w:bCs w:val="1"/>
              </w:rPr>
            </w:pPr>
            <w:r w:rsidDel="00000000" w:rsidR="00000000" w:rsidRPr="00000000">
              <w:rPr>
                <w:b w:val="1"/>
                <w:bCs w:val="1"/>
                <w:rtl w:val="0"/>
              </w:rPr>
              <w:t xml:space="preserve">Design</w:t>
            </w:r>
          </w:p>
        </w:tc>
        <w:tc>
          <w:tcPr>
            <w:gridSpan w:val="2"/>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after="160" w:line="259" w:lineRule="auto"/>
              <w:jc w:val="left"/>
              <w:rPr>
                <w:b w:val="1"/>
                <w:bCs w:val="1"/>
              </w:rPr>
            </w:pPr>
            <w:r w:rsidDel="00000000" w:rsidR="00000000" w:rsidRPr="00000000">
              <w:rPr>
                <w:b w:val="1"/>
                <w:bCs w:val="1"/>
                <w:rtl w:val="0"/>
              </w:rPr>
              <w:t xml:space="preserve">DEV</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after="160" w:line="259" w:lineRule="auto"/>
              <w:jc w:val="left"/>
              <w:rPr>
                <w:b w:val="1"/>
                <w:bCs w:val="1"/>
              </w:rPr>
            </w:pPr>
            <w:r w:rsidDel="00000000" w:rsidR="00000000" w:rsidRPr="00000000">
              <w:rPr>
                <w:b w:val="1"/>
                <w:bCs w:val="1"/>
                <w:rtl w:val="0"/>
              </w:rPr>
              <w:t xml:space="preserve">VSIT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F">
            <w:pPr>
              <w:spacing w:after="160" w:line="259" w:lineRule="auto"/>
              <w:jc w:val="left"/>
              <w:rPr>
                <w:b w:val="1"/>
                <w:bCs w:val="1"/>
              </w:rPr>
            </w:pPr>
            <w:r w:rsidDel="00000000" w:rsidR="00000000" w:rsidRPr="00000000">
              <w:rPr>
                <w:b w:val="1"/>
                <w:bCs w:val="1"/>
                <w:rtl w:val="0"/>
              </w:rPr>
              <w:t xml:space="preserve">SIT + UAT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after="160" w:line="259" w:lineRule="auto"/>
              <w:jc w:val="left"/>
              <w:rPr>
                <w:b w:val="1"/>
                <w:bCs w:val="1"/>
              </w:rPr>
            </w:pPr>
            <w:r w:rsidDel="00000000" w:rsidR="00000000" w:rsidRPr="00000000">
              <w:rPr>
                <w:b w:val="1"/>
                <w:bCs w:val="1"/>
                <w:rtl w:val="0"/>
              </w:rPr>
              <w:t xml:space="preserve">Deployment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160" w:line="259" w:lineRule="auto"/>
              <w:jc w:val="left"/>
              <w:rPr>
                <w:b w:val="1"/>
                <w:bCs w:val="1"/>
              </w:rPr>
            </w:pPr>
            <w:r w:rsidDel="00000000" w:rsidR="00000000" w:rsidRPr="00000000">
              <w:rPr>
                <w:b w:val="1"/>
                <w:bCs w:val="1"/>
                <w:rtl w:val="0"/>
              </w:rPr>
              <w:t xml:space="preserve">Total</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after="160" w:line="259" w:lineRule="auto"/>
              <w:jc w:val="left"/>
              <w:rPr/>
            </w:pPr>
            <w:r w:rsidDel="00000000" w:rsidR="00000000" w:rsidRPr="00000000">
              <w:rPr>
                <w:rtl w:val="0"/>
              </w:rPr>
              <w:t xml:space="preserve">Week</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3">
            <w:pPr>
              <w:spacing w:after="160" w:line="259" w:lineRule="auto"/>
              <w:jc w:val="left"/>
              <w:rPr>
                <w:i w:val="1"/>
                <w:iCs w:val="1"/>
              </w:rPr>
            </w:pPr>
            <w:r w:rsidDel="00000000" w:rsidR="00000000" w:rsidRPr="00000000">
              <w:rPr>
                <w:i w:val="1"/>
                <w:iCs w:val="1"/>
                <w:rtl w:val="0"/>
              </w:rPr>
              <w:t xml:space="preserve">1</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4">
            <w:pPr>
              <w:spacing w:after="160" w:line="259" w:lineRule="auto"/>
              <w:jc w:val="left"/>
              <w:rPr>
                <w:i w:val="1"/>
                <w:iCs w:val="1"/>
              </w:rPr>
            </w:pPr>
            <w:r w:rsidDel="00000000" w:rsidR="00000000" w:rsidRPr="00000000">
              <w:rPr>
                <w:i w:val="1"/>
                <w:iCs w:val="1"/>
                <w:rtl w:val="0"/>
              </w:rPr>
              <w:t xml:space="preserve">2</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5">
            <w:pPr>
              <w:spacing w:after="160" w:line="259" w:lineRule="auto"/>
              <w:jc w:val="left"/>
              <w:rPr>
                <w:i w:val="1"/>
                <w:iCs w:val="1"/>
              </w:rPr>
            </w:pPr>
            <w:r w:rsidDel="00000000" w:rsidR="00000000" w:rsidRPr="00000000">
              <w:rPr>
                <w:i w:val="1"/>
                <w:iCs w:val="1"/>
                <w:rtl w:val="0"/>
              </w:rPr>
              <w:t xml:space="preserve">3</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6">
            <w:pPr>
              <w:spacing w:after="160" w:line="259" w:lineRule="auto"/>
              <w:jc w:val="left"/>
              <w:rPr>
                <w:i w:val="1"/>
                <w:iCs w:val="1"/>
              </w:rPr>
            </w:pPr>
            <w:r w:rsidDel="00000000" w:rsidR="00000000" w:rsidRPr="00000000">
              <w:rPr>
                <w:i w:val="1"/>
                <w:iCs w:val="1"/>
                <w:rtl w:val="0"/>
              </w:rPr>
              <w:t xml:space="preserve">4</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7">
            <w:pPr>
              <w:spacing w:after="160" w:line="259" w:lineRule="auto"/>
              <w:jc w:val="left"/>
              <w:rPr>
                <w:i w:val="1"/>
                <w:iCs w:val="1"/>
              </w:rPr>
            </w:pPr>
            <w:r w:rsidDel="00000000" w:rsidR="00000000" w:rsidRPr="00000000">
              <w:rPr>
                <w:i w:val="1"/>
                <w:iCs w:val="1"/>
                <w:rtl w:val="0"/>
              </w:rPr>
              <w:t xml:space="preserve">5</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8">
            <w:pPr>
              <w:spacing w:after="160" w:line="259" w:lineRule="auto"/>
              <w:jc w:val="left"/>
              <w:rPr>
                <w:i w:val="1"/>
                <w:iCs w:val="1"/>
              </w:rPr>
            </w:pPr>
            <w:r w:rsidDel="00000000" w:rsidR="00000000" w:rsidRPr="00000000">
              <w:rPr>
                <w:i w:val="1"/>
                <w:iCs w:val="1"/>
                <w:rtl w:val="0"/>
              </w:rPr>
              <w:t xml:space="preserve">6</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9">
            <w:pPr>
              <w:spacing w:after="160" w:line="259" w:lineRule="auto"/>
              <w:jc w:val="left"/>
              <w:rPr>
                <w:i w:val="1"/>
                <w:iCs w:val="1"/>
              </w:rPr>
            </w:pPr>
            <w:r w:rsidDel="00000000" w:rsidR="00000000" w:rsidRPr="00000000">
              <w:rPr>
                <w:i w:val="1"/>
                <w:iCs w:val="1"/>
                <w:rtl w:val="0"/>
              </w:rPr>
              <w:t xml:space="preserve">7</w:t>
            </w:r>
          </w:p>
        </w:tc>
        <w:tc>
          <w:tcPr>
            <w:tcBorders>
              <w:top w:color="cccccc" w:space="0" w:sz="6" w:val="single"/>
              <w:left w:color="cccccc" w:space="0" w:sz="6" w:val="single"/>
              <w:bottom w:color="7f7f7f" w:space="0" w:sz="6" w:val="single"/>
              <w:right w:color="7f7f7f"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8A">
            <w:pPr>
              <w:spacing w:after="160" w:line="259" w:lineRule="auto"/>
              <w:jc w:val="left"/>
              <w:rPr>
                <w:i w:val="1"/>
                <w:iCs w:val="1"/>
              </w:rPr>
            </w:pPr>
            <w:r w:rsidDel="00000000" w:rsidR="00000000" w:rsidRPr="00000000">
              <w:rPr>
                <w:i w:val="1"/>
                <w:iCs w:val="1"/>
                <w:rtl w:val="0"/>
              </w:rPr>
              <w:t xml:space="preserve">8</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B">
            <w:pPr>
              <w:spacing w:after="160" w:line="259" w:lineRule="auto"/>
              <w:jc w:val="left"/>
              <w:rPr>
                <w:i w:val="1"/>
                <w:iCs w:val="1"/>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C">
            <w:pPr>
              <w:spacing w:after="160" w:line="259" w:lineRule="auto"/>
              <w:jc w:val="left"/>
              <w:rPr>
                <w:b w:val="1"/>
                <w:bCs w:val="1"/>
              </w:rPr>
            </w:pPr>
            <w:r w:rsidDel="00000000" w:rsidR="00000000" w:rsidRPr="00000000">
              <w:rPr>
                <w:b w:val="1"/>
                <w:bCs w:val="1"/>
                <w:rtl w:val="0"/>
              </w:rPr>
              <w:t xml:space="preserve">Role</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D">
            <w:pPr>
              <w:spacing w:after="160" w:line="259" w:lineRule="auto"/>
              <w:jc w:val="left"/>
              <w:rPr>
                <w:b w:val="1"/>
                <w:bCs w:val="1"/>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E">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F">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0">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1">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2">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3">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4">
            <w:pPr>
              <w:spacing w:after="160" w:line="259" w:lineRule="auto"/>
              <w:jc w:val="lef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5">
            <w:pPr>
              <w:spacing w:after="160" w:line="259" w:lineRule="auto"/>
              <w:jc w:val="left"/>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6">
            <w:pPr>
              <w:spacing w:after="160" w:line="259" w:lineRule="auto"/>
              <w:jc w:val="left"/>
              <w:rPr/>
            </w:pPr>
            <w:r w:rsidDel="00000000" w:rsidR="00000000" w:rsidRPr="00000000">
              <w:rPr>
                <w:rtl w:val="0"/>
              </w:rPr>
              <w:t xml:space="preserve">PM</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7">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8">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9">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A">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B">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C">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D">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9E">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9F">
            <w:pPr>
              <w:spacing w:after="160" w:line="259" w:lineRule="auto"/>
              <w:jc w:val="left"/>
              <w:rPr/>
            </w:pPr>
            <w:r w:rsidDel="00000000" w:rsidR="00000000" w:rsidRPr="00000000">
              <w:rPr>
                <w:rtl w:val="0"/>
              </w:rPr>
              <w:t xml:space="preserve">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0">
            <w:pPr>
              <w:spacing w:after="160" w:line="259" w:lineRule="auto"/>
              <w:jc w:val="left"/>
              <w:rPr/>
            </w:pPr>
            <w:r w:rsidDel="00000000" w:rsidR="00000000" w:rsidRPr="00000000">
              <w:rPr>
                <w:rtl w:val="0"/>
              </w:rPr>
              <w:t xml:space="preserve">Funct 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1">
            <w:pPr>
              <w:spacing w:after="160" w:line="259" w:lineRule="auto"/>
              <w:jc w:val="left"/>
              <w:rPr/>
            </w:pPr>
            <w:r w:rsidDel="00000000" w:rsidR="00000000" w:rsidRPr="00000000">
              <w:rPr>
                <w:rtl w:val="0"/>
              </w:rPr>
              <w:t xml:space="preserve">3</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2">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3">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4">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5">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6">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7">
            <w:pPr>
              <w:spacing w:after="160" w:line="259" w:lineRule="auto"/>
              <w:jc w:val="left"/>
              <w:rPr/>
            </w:pPr>
            <w:r w:rsidDel="00000000" w:rsidR="00000000" w:rsidRPr="00000000">
              <w:rPr>
                <w:rtl w:val="0"/>
              </w:rPr>
              <w:t xml:space="preserve">4</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8">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A9">
            <w:pPr>
              <w:spacing w:after="160" w:line="259" w:lineRule="auto"/>
              <w:jc w:val="left"/>
              <w:rPr/>
            </w:pPr>
            <w:r w:rsidDel="00000000" w:rsidR="00000000" w:rsidRPr="00000000">
              <w:rPr>
                <w:rtl w:val="0"/>
              </w:rPr>
              <w:t xml:space="preserve">23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A">
            <w:pPr>
              <w:spacing w:after="160" w:line="259" w:lineRule="auto"/>
              <w:jc w:val="left"/>
              <w:rPr/>
            </w:pPr>
            <w:r w:rsidDel="00000000" w:rsidR="00000000" w:rsidRPr="00000000">
              <w:rPr>
                <w:rtl w:val="0"/>
              </w:rPr>
              <w:t xml:space="preserve">Tech.1</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B">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C">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D">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E">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AF">
            <w:pPr>
              <w:spacing w:after="160" w:line="259" w:lineRule="auto"/>
              <w:jc w:val="left"/>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0">
            <w:pPr>
              <w:spacing w:after="160" w:line="259" w:lineRule="auto"/>
              <w:jc w:val="left"/>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1">
            <w:pPr>
              <w:spacing w:after="160" w:line="259" w:lineRule="auto"/>
              <w:jc w:val="left"/>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2">
            <w:pPr>
              <w:spacing w:after="160" w:line="259" w:lineRule="auto"/>
              <w:jc w:val="lef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3">
            <w:pPr>
              <w:spacing w:after="160" w:line="259" w:lineRule="auto"/>
              <w:jc w:val="left"/>
              <w:rPr/>
            </w:pPr>
            <w:r w:rsidDel="00000000" w:rsidR="00000000" w:rsidRPr="00000000">
              <w:rPr>
                <w:rtl w:val="0"/>
              </w:rPr>
              <w:t xml:space="preserve">17</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4">
            <w:pPr>
              <w:spacing w:after="160" w:line="259" w:lineRule="auto"/>
              <w:jc w:val="left"/>
              <w:rPr/>
            </w:pPr>
            <w:r w:rsidDel="00000000" w:rsidR="00000000" w:rsidRPr="00000000">
              <w:rPr>
                <w:rtl w:val="0"/>
              </w:rPr>
              <w:t xml:space="preserve">Tech.2</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5">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6">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7">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8">
            <w:pPr>
              <w:spacing w:after="160" w:line="259" w:lineRule="auto"/>
              <w:jc w:val="left"/>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9">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A">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B">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vAlign w:val="bottom"/>
          </w:tcPr>
          <w:p w:rsidR="00000000" w:rsidDel="00000000" w:rsidP="00000000" w:rsidRDefault="00000000" w:rsidRPr="00000000" w14:paraId="000000BC">
            <w:pPr>
              <w:spacing w:after="160" w:line="259" w:lineRule="auto"/>
              <w:jc w:val="left"/>
              <w:rPr/>
            </w:pPr>
            <w:r w:rsidDel="00000000" w:rsidR="00000000" w:rsidRPr="00000000">
              <w:rPr>
                <w:rtl w:val="0"/>
              </w:rPr>
            </w:r>
          </w:p>
        </w:tc>
        <w:tc>
          <w:tcPr>
            <w:tcBorders>
              <w:top w:color="cccccc" w:space="0" w:sz="6" w:val="single"/>
              <w:left w:color="cccccc" w:space="0" w:sz="6" w:val="single"/>
              <w:bottom w:color="4f81bd"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BD">
            <w:pPr>
              <w:spacing w:after="160" w:line="259" w:lineRule="auto"/>
              <w:jc w:val="left"/>
              <w:rPr/>
            </w:pPr>
            <w:r w:rsidDel="00000000" w:rsidR="00000000" w:rsidRPr="00000000">
              <w:rPr>
                <w:rtl w:val="0"/>
              </w:rPr>
              <w:t xml:space="preserve">10</w:t>
            </w:r>
          </w:p>
        </w:tc>
      </w:tr>
      <w:tr>
        <w:trPr>
          <w:cantSplit w:val="0"/>
          <w:trHeight w:val="315" w:hRule="atLeast"/>
          <w:tblHeader w:val="0"/>
        </w:trPr>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E">
            <w:pPr>
              <w:spacing w:after="160" w:line="259" w:lineRule="auto"/>
              <w:jc w:val="lef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BF">
            <w:pPr>
              <w:spacing w:after="160" w:line="259" w:lineRule="auto"/>
              <w:jc w:val="left"/>
              <w:rPr>
                <w:b w:val="1"/>
                <w:bCs w:val="1"/>
              </w:rPr>
            </w:pPr>
            <w:r w:rsidDel="00000000" w:rsidR="00000000" w:rsidRPr="00000000">
              <w:rPr>
                <w:b w:val="1"/>
                <w:bCs w:val="1"/>
                <w:rtl w:val="0"/>
              </w:rPr>
              <w:t xml:space="preserve">4</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0">
            <w:pPr>
              <w:spacing w:after="160" w:line="259" w:lineRule="auto"/>
              <w:jc w:val="left"/>
              <w:rPr>
                <w:b w:val="1"/>
                <w:bCs w:val="1"/>
              </w:rPr>
            </w:pPr>
            <w:r w:rsidDel="00000000" w:rsidR="00000000" w:rsidRPr="00000000">
              <w:rPr>
                <w:b w:val="1"/>
                <w:bCs w:val="1"/>
                <w:rtl w:val="0"/>
              </w:rPr>
              <w:t xml:space="preserve">6</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1">
            <w:pPr>
              <w:spacing w:after="160" w:line="259" w:lineRule="auto"/>
              <w:jc w:val="left"/>
              <w:rPr>
                <w:b w:val="1"/>
                <w:bCs w:val="1"/>
              </w:rPr>
            </w:pPr>
            <w:r w:rsidDel="00000000" w:rsidR="00000000" w:rsidRPr="00000000">
              <w:rPr>
                <w:b w:val="1"/>
                <w:bCs w:val="1"/>
                <w:rtl w:val="0"/>
              </w:rPr>
              <w:t xml:space="preserve">11</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2">
            <w:pPr>
              <w:spacing w:after="160" w:line="259" w:lineRule="auto"/>
              <w:jc w:val="left"/>
              <w:rPr>
                <w:b w:val="1"/>
                <w:bCs w:val="1"/>
              </w:rPr>
            </w:pPr>
            <w:r w:rsidDel="00000000" w:rsidR="00000000" w:rsidRPr="00000000">
              <w:rPr>
                <w:b w:val="1"/>
                <w:bCs w:val="1"/>
                <w:rtl w:val="0"/>
              </w:rPr>
              <w:t xml:space="preserve">11</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3">
            <w:pPr>
              <w:spacing w:after="160" w:line="259" w:lineRule="auto"/>
              <w:jc w:val="left"/>
              <w:rPr>
                <w:b w:val="1"/>
                <w:bCs w:val="1"/>
              </w:rPr>
            </w:pPr>
            <w:r w:rsidDel="00000000" w:rsidR="00000000" w:rsidRPr="00000000">
              <w:rPr>
                <w:b w:val="1"/>
                <w:bCs w:val="1"/>
                <w:rtl w:val="0"/>
              </w:rPr>
              <w:t xml:space="preserve">8</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4">
            <w:pPr>
              <w:spacing w:after="160" w:line="259" w:lineRule="auto"/>
              <w:jc w:val="left"/>
              <w:rPr>
                <w:b w:val="1"/>
                <w:bCs w:val="1"/>
              </w:rPr>
            </w:pPr>
            <w:r w:rsidDel="00000000" w:rsidR="00000000" w:rsidRPr="00000000">
              <w:rPr>
                <w:b w:val="1"/>
                <w:bCs w:val="1"/>
                <w:rtl w:val="0"/>
              </w:rPr>
              <w:t xml:space="preserve">8</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5">
            <w:pPr>
              <w:spacing w:after="160" w:line="259" w:lineRule="auto"/>
              <w:jc w:val="left"/>
              <w:rPr>
                <w:b w:val="1"/>
                <w:bCs w:val="1"/>
              </w:rPr>
            </w:pPr>
            <w:r w:rsidDel="00000000" w:rsidR="00000000" w:rsidRPr="00000000">
              <w:rPr>
                <w:b w:val="1"/>
                <w:bCs w:val="1"/>
                <w:rtl w:val="0"/>
              </w:rPr>
              <w:t xml:space="preserve">7</w:t>
            </w:r>
          </w:p>
        </w:tc>
        <w:tc>
          <w:tcPr>
            <w:tcBorders>
              <w:top w:color="cccccc" w:space="0" w:sz="6" w:val="single"/>
              <w:left w:color="cccccc" w:space="0" w:sz="6" w:val="single"/>
              <w:bottom w:color="000000" w:space="0" w:sz="6" w:val="single"/>
              <w:right w:color="000000" w:space="0" w:sz="6" w:val="single"/>
            </w:tcBorders>
            <w:shd w:fill="f2f2f2" w:val="clear"/>
            <w:tcMar>
              <w:top w:w="30.0" w:type="dxa"/>
              <w:left w:w="45.0" w:type="dxa"/>
              <w:bottom w:w="30.0" w:type="dxa"/>
              <w:right w:w="45.0" w:type="dxa"/>
            </w:tcMar>
            <w:vAlign w:val="bottom"/>
          </w:tcPr>
          <w:p w:rsidR="00000000" w:rsidDel="00000000" w:rsidP="00000000" w:rsidRDefault="00000000" w:rsidRPr="00000000" w14:paraId="000000C6">
            <w:pPr>
              <w:spacing w:after="160" w:line="259" w:lineRule="auto"/>
              <w:jc w:val="left"/>
              <w:rPr>
                <w:b w:val="1"/>
                <w:bCs w:val="1"/>
              </w:rPr>
            </w:pPr>
            <w:r w:rsidDel="00000000" w:rsidR="00000000" w:rsidRPr="00000000">
              <w:rPr>
                <w:b w:val="1"/>
                <w:bCs w:val="1"/>
                <w:rtl w:val="0"/>
              </w:rPr>
              <w:t xml:space="preserve">3</w:t>
            </w:r>
          </w:p>
        </w:tc>
        <w:tc>
          <w:tcPr>
            <w:tcBorders>
              <w:top w:color="cccccc" w:space="0" w:sz="6" w:val="single"/>
              <w:left w:color="cccccc" w:space="0" w:sz="6" w:val="single"/>
              <w:bottom w:color="4f81bd" w:space="0" w:sz="4"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C7">
            <w:pPr>
              <w:spacing w:after="160" w:line="259" w:lineRule="auto"/>
              <w:jc w:val="left"/>
              <w:rPr>
                <w:b w:val="1"/>
                <w:bCs w:val="1"/>
              </w:rPr>
            </w:pPr>
            <w:r w:rsidDel="00000000" w:rsidR="00000000" w:rsidRPr="00000000">
              <w:rPr>
                <w:b w:val="1"/>
                <w:bCs w:val="1"/>
                <w:rtl w:val="0"/>
              </w:rPr>
              <w:t xml:space="preserve">58</w:t>
            </w:r>
          </w:p>
        </w:tc>
      </w:tr>
    </w:tbl>
    <w:p w:rsidR="00000000" w:rsidDel="00000000" w:rsidP="00000000" w:rsidRDefault="00000000" w:rsidRPr="00000000" w14:paraId="000000C8">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spacing w:after="160" w:line="259" w:lineRule="auto"/>
        <w:jc w:val="left"/>
        <w:rPr/>
      </w:pPr>
      <w:bookmarkStart w:colFirst="0" w:colLast="0" w:name="_heading=h.xp3c1vp2r5nu" w:id="7"/>
      <w:bookmarkEnd w:id="7"/>
      <w:r w:rsidDel="00000000" w:rsidR="00000000" w:rsidRPr="00000000">
        <w:rPr>
          <w:rtl w:val="0"/>
        </w:rPr>
        <w:t xml:space="preserve">LAMPIRAN</w:t>
      </w:r>
    </w:p>
    <w:p w:rsidR="00000000" w:rsidDel="00000000" w:rsidP="00000000" w:rsidRDefault="00000000" w:rsidRPr="00000000" w14:paraId="000000CA">
      <w:pPr>
        <w:spacing w:after="160" w:line="259" w:lineRule="auto"/>
        <w:jc w:val="left"/>
        <w:rPr>
          <w:b w:val="1"/>
          <w:bCs w:val="1"/>
        </w:rPr>
      </w:pPr>
      <w:r w:rsidDel="00000000" w:rsidR="00000000" w:rsidRPr="00000000">
        <w:rPr>
          <w:b w:val="1"/>
          <w:bCs w:val="1"/>
          <w:rtl w:val="0"/>
        </w:rPr>
        <w:t xml:space="preserve">Tampilan Upload Customer Personal</w:t>
      </w:r>
    </w:p>
    <w:p w:rsidR="00000000" w:rsidDel="00000000" w:rsidP="00000000" w:rsidRDefault="00000000" w:rsidRPr="00000000" w14:paraId="000000CB">
      <w:pPr>
        <w:spacing w:after="160" w:line="259" w:lineRule="auto"/>
        <w:jc w:val="left"/>
        <w:rPr/>
      </w:pPr>
      <w:r w:rsidDel="00000000" w:rsidR="00000000" w:rsidRPr="00000000">
        <w:rPr/>
        <w:drawing>
          <wp:inline distB="114300" distT="114300" distL="114300" distR="114300">
            <wp:extent cx="5731200" cy="2882900"/>
            <wp:effectExtent b="0" l="0" r="0" t="0"/>
            <wp:docPr id="5"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160" w:line="259" w:lineRule="auto"/>
        <w:jc w:val="left"/>
        <w:rPr/>
      </w:pPr>
      <w:r w:rsidDel="00000000" w:rsidR="00000000" w:rsidRPr="00000000">
        <w:rPr/>
        <w:drawing>
          <wp:inline distB="114300" distT="114300" distL="114300" distR="114300">
            <wp:extent cx="5731200" cy="2616200"/>
            <wp:effectExtent b="0" l="0" r="0" t="0"/>
            <wp:docPr id="15"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160" w:line="259" w:lineRule="auto"/>
        <w:jc w:val="left"/>
        <w:rPr/>
      </w:pPr>
      <w:r w:rsidDel="00000000" w:rsidR="00000000" w:rsidRPr="00000000">
        <w:rPr/>
        <w:drawing>
          <wp:inline distB="114300" distT="114300" distL="114300" distR="114300">
            <wp:extent cx="5731200" cy="2616200"/>
            <wp:effectExtent b="0" l="0" r="0" t="0"/>
            <wp:docPr id="2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160" w:line="259" w:lineRule="auto"/>
        <w:jc w:val="left"/>
        <w:rPr/>
      </w:pPr>
      <w:r w:rsidDel="00000000" w:rsidR="00000000" w:rsidRPr="00000000">
        <w:rPr/>
        <w:drawing>
          <wp:inline distB="114300" distT="114300" distL="114300" distR="114300">
            <wp:extent cx="5731200" cy="2628900"/>
            <wp:effectExtent b="0" l="0" r="0" t="0"/>
            <wp:docPr id="2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731200" cy="2628900"/>
                    </a:xfrm>
                    <a:prstGeom prst="rect"/>
                    <a:ln/>
                  </pic:spPr>
                </pic:pic>
              </a:graphicData>
            </a:graphic>
          </wp:inline>
        </w:drawing>
      </w:r>
      <w:r w:rsidDel="00000000" w:rsidR="00000000" w:rsidRPr="00000000">
        <w:rPr/>
        <w:drawing>
          <wp:inline distB="114300" distT="114300" distL="114300" distR="114300">
            <wp:extent cx="5731200" cy="3937000"/>
            <wp:effectExtent b="0" l="0" r="0" t="0"/>
            <wp:docPr id="21"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731200" cy="3937000"/>
                    </a:xfrm>
                    <a:prstGeom prst="rect"/>
                    <a:ln/>
                  </pic:spPr>
                </pic:pic>
              </a:graphicData>
            </a:graphic>
          </wp:inline>
        </w:drawing>
      </w:r>
      <w:r w:rsidDel="00000000" w:rsidR="00000000" w:rsidRPr="00000000">
        <w:rPr>
          <w:rtl w:val="0"/>
        </w:rPr>
        <w:tab/>
      </w:r>
    </w:p>
    <w:p w:rsidR="00000000" w:rsidDel="00000000" w:rsidP="00000000" w:rsidRDefault="00000000" w:rsidRPr="00000000" w14:paraId="000000CF">
      <w:pPr>
        <w:spacing w:after="160" w:line="259" w:lineRule="auto"/>
        <w:jc w:val="left"/>
        <w:rPr/>
      </w:pPr>
      <w:r w:rsidDel="00000000" w:rsidR="00000000" w:rsidRPr="00000000">
        <w:rPr/>
        <w:drawing>
          <wp:inline distB="114300" distT="114300" distL="114300" distR="114300">
            <wp:extent cx="5731200" cy="4406900"/>
            <wp:effectExtent b="0" l="0" r="0" t="0"/>
            <wp:docPr id="33"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160" w:line="259" w:lineRule="auto"/>
        <w:jc w:val="left"/>
        <w:rPr/>
      </w:pPr>
      <w:r w:rsidDel="00000000" w:rsidR="00000000" w:rsidRPr="00000000">
        <w:rPr/>
        <w:drawing>
          <wp:inline distB="114300" distT="114300" distL="114300" distR="114300">
            <wp:extent cx="5731200" cy="4292600"/>
            <wp:effectExtent b="0" l="0" r="0" t="0"/>
            <wp:docPr id="1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31200" cy="4292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1">
      <w:pPr>
        <w:spacing w:after="160" w:line="259" w:lineRule="auto"/>
        <w:jc w:val="left"/>
        <w:rPr/>
      </w:pPr>
      <w:r w:rsidDel="00000000" w:rsidR="00000000" w:rsidRPr="00000000">
        <w:rPr>
          <w:b w:val="1"/>
          <w:bCs w:val="1"/>
          <w:rtl w:val="0"/>
        </w:rPr>
        <w:t xml:space="preserve">Tampilan Upload Subscription Transaction</w:t>
      </w:r>
      <w:r w:rsidDel="00000000" w:rsidR="00000000" w:rsidRPr="00000000">
        <w:rPr>
          <w:rtl w:val="0"/>
        </w:rPr>
      </w:r>
    </w:p>
    <w:p w:rsidR="00000000" w:rsidDel="00000000" w:rsidP="00000000" w:rsidRDefault="00000000" w:rsidRPr="00000000" w14:paraId="000000D2">
      <w:pPr>
        <w:spacing w:after="160" w:line="259" w:lineRule="auto"/>
        <w:jc w:val="left"/>
        <w:rPr/>
      </w:pPr>
      <w:r w:rsidDel="00000000" w:rsidR="00000000" w:rsidRPr="00000000">
        <w:rPr/>
        <w:drawing>
          <wp:inline distB="114300" distT="114300" distL="114300" distR="114300">
            <wp:extent cx="5731200" cy="2984500"/>
            <wp:effectExtent b="0" l="0" r="0" t="0"/>
            <wp:docPr id="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60" w:line="259" w:lineRule="auto"/>
        <w:jc w:val="left"/>
        <w:rPr/>
      </w:pPr>
      <w:r w:rsidDel="00000000" w:rsidR="00000000" w:rsidRPr="00000000">
        <w:rPr/>
        <w:drawing>
          <wp:inline distB="114300" distT="114300" distL="114300" distR="114300">
            <wp:extent cx="5731200" cy="2705100"/>
            <wp:effectExtent b="0" l="0" r="0" t="0"/>
            <wp:docPr id="8"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160" w:line="259" w:lineRule="auto"/>
        <w:jc w:val="left"/>
        <w:rPr/>
      </w:pPr>
      <w:r w:rsidDel="00000000" w:rsidR="00000000" w:rsidRPr="00000000">
        <w:rPr/>
        <w:drawing>
          <wp:inline distB="114300" distT="114300" distL="114300" distR="114300">
            <wp:extent cx="5731200" cy="2654300"/>
            <wp:effectExtent b="0" l="0" r="0" t="0"/>
            <wp:docPr id="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60" w:line="259" w:lineRule="auto"/>
        <w:jc w:val="left"/>
        <w:rPr/>
      </w:pPr>
      <w:r w:rsidDel="00000000" w:rsidR="00000000" w:rsidRPr="00000000">
        <w:rPr/>
        <w:drawing>
          <wp:inline distB="114300" distT="114300" distL="114300" distR="114300">
            <wp:extent cx="5731200" cy="2654300"/>
            <wp:effectExtent b="0" l="0" r="0" t="0"/>
            <wp:docPr id="2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160" w:line="259" w:lineRule="auto"/>
        <w:jc w:val="left"/>
        <w:rPr/>
      </w:pPr>
      <w:r w:rsidDel="00000000" w:rsidR="00000000" w:rsidRPr="00000000">
        <w:rPr/>
        <w:drawing>
          <wp:inline distB="114300" distT="114300" distL="114300" distR="114300">
            <wp:extent cx="5731200" cy="2082800"/>
            <wp:effectExtent b="0" l="0" r="0" t="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7312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160" w:line="259" w:lineRule="auto"/>
        <w:jc w:val="left"/>
        <w:rPr/>
      </w:pPr>
      <w:r w:rsidDel="00000000" w:rsidR="00000000" w:rsidRPr="00000000">
        <w:rPr/>
        <w:drawing>
          <wp:inline distB="114300" distT="114300" distL="114300" distR="114300">
            <wp:extent cx="5731200" cy="3937000"/>
            <wp:effectExtent b="0" l="0" r="0" t="0"/>
            <wp:docPr id="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160" w:line="259" w:lineRule="auto"/>
        <w:jc w:val="left"/>
        <w:rPr/>
      </w:pPr>
      <w:r w:rsidDel="00000000" w:rsidR="00000000" w:rsidRPr="00000000">
        <w:rPr>
          <w:rtl w:val="0"/>
        </w:rPr>
      </w:r>
    </w:p>
    <w:p w:rsidR="00000000" w:rsidDel="00000000" w:rsidP="00000000" w:rsidRDefault="00000000" w:rsidRPr="00000000" w14:paraId="000000D9">
      <w:pPr>
        <w:spacing w:after="160" w:line="259" w:lineRule="auto"/>
        <w:jc w:val="left"/>
        <w:rPr/>
      </w:pPr>
      <w:r w:rsidDel="00000000" w:rsidR="00000000" w:rsidRPr="00000000">
        <w:rPr/>
        <w:drawing>
          <wp:inline distB="114300" distT="114300" distL="114300" distR="114300">
            <wp:extent cx="5731200" cy="4432300"/>
            <wp:effectExtent b="0" l="0" r="0" t="0"/>
            <wp:docPr id="1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60" w:line="259" w:lineRule="auto"/>
        <w:jc w:val="left"/>
        <w:rPr/>
      </w:pPr>
      <w:r w:rsidDel="00000000" w:rsidR="00000000" w:rsidRPr="00000000">
        <w:rPr/>
        <w:drawing>
          <wp:inline distB="114300" distT="114300" distL="114300" distR="114300">
            <wp:extent cx="5731200" cy="4419600"/>
            <wp:effectExtent b="0" l="0" r="0" t="0"/>
            <wp:docPr id="26"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731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spacing w:after="160" w:line="259" w:lineRule="auto"/>
        <w:jc w:val="left"/>
        <w:rPr/>
      </w:pPr>
      <w:bookmarkStart w:colFirst="0" w:colLast="0" w:name="_heading=h.kznbst9ldlmr" w:id="8"/>
      <w:bookmarkEnd w:id="8"/>
      <w:r w:rsidDel="00000000" w:rsidR="00000000" w:rsidRPr="00000000">
        <w:rPr>
          <w:rtl w:val="0"/>
        </w:rPr>
        <w:t xml:space="preserve">Notifikasi Error Message Upload Customer </w:t>
      </w:r>
    </w:p>
    <w:p w:rsidR="00000000" w:rsidDel="00000000" w:rsidP="00000000" w:rsidRDefault="00000000" w:rsidRPr="00000000" w14:paraId="000000DD">
      <w:pPr>
        <w:pStyle w:val="Heading1"/>
        <w:spacing w:after="160" w:line="259" w:lineRule="auto"/>
        <w:jc w:val="left"/>
        <w:rPr/>
      </w:pPr>
      <w:bookmarkStart w:colFirst="0" w:colLast="0" w:name="_heading=h.g5zzhvbxinwt" w:id="9"/>
      <w:bookmarkEnd w:id="9"/>
      <w:r w:rsidDel="00000000" w:rsidR="00000000" w:rsidRPr="00000000">
        <w:rPr>
          <w:rtl w:val="0"/>
        </w:rPr>
        <w:t xml:space="preserve">Personal</w:t>
      </w:r>
    </w:p>
    <w:p w:rsidR="00000000" w:rsidDel="00000000" w:rsidP="00000000" w:rsidRDefault="00000000" w:rsidRPr="00000000" w14:paraId="000000DE">
      <w:pPr>
        <w:spacing w:after="160" w:line="259" w:lineRule="auto"/>
        <w:jc w:val="left"/>
        <w:rPr>
          <w:b w:val="1"/>
          <w:bCs w:val="1"/>
        </w:rPr>
      </w:pPr>
      <w:r w:rsidDel="00000000" w:rsidR="00000000" w:rsidRPr="00000000">
        <w:rPr>
          <w:b w:val="1"/>
          <w:bCs w:val="1"/>
        </w:rPr>
        <w:drawing>
          <wp:inline distB="114300" distT="114300" distL="114300" distR="114300">
            <wp:extent cx="5731200" cy="2679700"/>
            <wp:effectExtent b="0" l="0" r="0" t="0"/>
            <wp:docPr id="31"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1"/>
        <w:spacing w:after="160" w:line="259" w:lineRule="auto"/>
        <w:jc w:val="left"/>
        <w:rPr/>
      </w:pPr>
      <w:bookmarkStart w:colFirst="0" w:colLast="0" w:name="_heading=h.wa2r5vrbttv" w:id="10"/>
      <w:bookmarkEnd w:id="10"/>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spacing w:after="160" w:line="259" w:lineRule="auto"/>
        <w:jc w:val="left"/>
        <w:rPr/>
      </w:pPr>
      <w:bookmarkStart w:colFirst="0" w:colLast="0" w:name="_heading=h.6xsc4h6iv8al" w:id="11"/>
      <w:bookmarkEnd w:id="11"/>
      <w:r w:rsidDel="00000000" w:rsidR="00000000" w:rsidRPr="00000000">
        <w:rPr>
          <w:rtl w:val="0"/>
        </w:rPr>
        <w:t xml:space="preserve">Notifikasi Error Message Subscription Transactions</w:t>
      </w:r>
    </w:p>
    <w:p w:rsidR="00000000" w:rsidDel="00000000" w:rsidP="00000000" w:rsidRDefault="00000000" w:rsidRPr="00000000" w14:paraId="000000E1">
      <w:pPr>
        <w:spacing w:after="160" w:line="259" w:lineRule="auto"/>
        <w:jc w:val="left"/>
        <w:rPr>
          <w:b w:val="1"/>
          <w:bCs w:val="1"/>
        </w:rPr>
      </w:pPr>
      <w:r w:rsidDel="00000000" w:rsidR="00000000" w:rsidRPr="00000000">
        <w:rPr>
          <w:b w:val="1"/>
          <w:bCs w:val="1"/>
        </w:rPr>
        <w:drawing>
          <wp:inline distB="114300" distT="114300" distL="114300" distR="114300">
            <wp:extent cx="5731200" cy="2641600"/>
            <wp:effectExtent b="0" l="0" r="0" t="0"/>
            <wp:docPr id="1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60" w:line="259" w:lineRule="auto"/>
        <w:jc w:val="left"/>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E3">
      <w:pPr>
        <w:spacing w:after="160" w:line="259" w:lineRule="auto"/>
        <w:jc w:val="left"/>
        <w:rPr>
          <w:b w:val="1"/>
          <w:bCs w:val="1"/>
        </w:rPr>
      </w:pPr>
      <w:r w:rsidDel="00000000" w:rsidR="00000000" w:rsidRPr="00000000">
        <w:rPr>
          <w:b w:val="1"/>
          <w:bCs w:val="1"/>
          <w:rtl w:val="0"/>
        </w:rPr>
        <w:t xml:space="preserve">Validasi Upload Customer</w:t>
      </w:r>
    </w:p>
    <w:p w:rsidR="00000000" w:rsidDel="00000000" w:rsidP="00000000" w:rsidRDefault="00000000" w:rsidRPr="00000000" w14:paraId="000000E4">
      <w:pPr>
        <w:spacing w:after="160" w:line="259" w:lineRule="auto"/>
        <w:jc w:val="left"/>
        <w:rPr>
          <w:b w:val="1"/>
          <w:bCs w:val="1"/>
        </w:rPr>
      </w:pPr>
      <w:r w:rsidDel="00000000" w:rsidR="00000000" w:rsidRPr="00000000">
        <w:rPr>
          <w:b w:val="1"/>
          <w:bCs w:val="1"/>
        </w:rPr>
        <w:drawing>
          <wp:inline distB="114300" distT="114300" distL="114300" distR="114300">
            <wp:extent cx="5731200" cy="8343900"/>
            <wp:effectExtent b="0" l="0" r="0" t="0"/>
            <wp:docPr id="20"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731200" cy="8343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160" w:line="259" w:lineRule="auto"/>
        <w:ind w:firstLine="720"/>
        <w:jc w:val="left"/>
        <w:rPr>
          <w:b w:val="1"/>
          <w:bCs w:val="1"/>
        </w:rPr>
      </w:pPr>
      <w:r w:rsidDel="00000000" w:rsidR="00000000" w:rsidRPr="00000000">
        <w:rPr>
          <w:b w:val="1"/>
          <w:bCs w:val="1"/>
          <w:rtl w:val="0"/>
        </w:rPr>
        <w:t xml:space="preserve">Validasi Upload Transaksi Subscription</w:t>
      </w:r>
    </w:p>
    <w:p w:rsidR="00000000" w:rsidDel="00000000" w:rsidP="00000000" w:rsidRDefault="00000000" w:rsidRPr="00000000" w14:paraId="000000E6">
      <w:pPr>
        <w:spacing w:after="160" w:line="259" w:lineRule="auto"/>
        <w:jc w:val="left"/>
        <w:rPr>
          <w:b w:val="1"/>
          <w:bCs w:val="1"/>
        </w:rPr>
      </w:pPr>
      <w:r w:rsidDel="00000000" w:rsidR="00000000" w:rsidRPr="00000000">
        <w:rPr>
          <w:b w:val="1"/>
          <w:bCs w:val="1"/>
        </w:rPr>
        <w:drawing>
          <wp:inline distB="114300" distT="114300" distL="114300" distR="114300">
            <wp:extent cx="5731200" cy="7620000"/>
            <wp:effectExtent b="0" l="0" r="0" t="0"/>
            <wp:docPr id="22"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5731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1"/>
        <w:spacing w:after="160" w:line="259" w:lineRule="auto"/>
        <w:jc w:val="left"/>
        <w:rPr/>
      </w:pPr>
      <w:bookmarkStart w:colFirst="0" w:colLast="0" w:name="_heading=h.jt01ntf7gakk" w:id="12"/>
      <w:bookmarkEnd w:id="12"/>
      <w:r w:rsidDel="00000000" w:rsidR="00000000" w:rsidRPr="00000000">
        <w:rPr>
          <w:rtl w:val="0"/>
        </w:rPr>
        <w:t xml:space="preserve">Template</w:t>
      </w:r>
    </w:p>
    <w:p w:rsidR="00000000" w:rsidDel="00000000" w:rsidP="00000000" w:rsidRDefault="00000000" w:rsidRPr="00000000" w14:paraId="000000E8">
      <w:pPr>
        <w:spacing w:after="160" w:line="259" w:lineRule="auto"/>
        <w:jc w:val="left"/>
        <w:rPr>
          <w:b w:val="1"/>
          <w:bCs w:val="1"/>
        </w:rPr>
      </w:pPr>
      <w:r w:rsidDel="00000000" w:rsidR="00000000" w:rsidRPr="00000000">
        <w:rPr>
          <w:b w:val="1"/>
          <w:bCs w:val="1"/>
        </w:rPr>
        <w:drawing>
          <wp:inline distB="114300" distT="114300" distL="114300" distR="114300">
            <wp:extent cx="2657475" cy="2686050"/>
            <wp:effectExtent b="0" l="0" r="0" t="0"/>
            <wp:docPr id="2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657475" cy="26860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spacing w:after="160" w:line="259" w:lineRule="auto"/>
        <w:jc w:val="left"/>
        <w:rPr/>
      </w:pPr>
      <w:bookmarkStart w:colFirst="0" w:colLast="0" w:name="_heading=h.10ppwvemkwq7" w:id="13"/>
      <w:bookmarkEnd w:id="13"/>
      <w:r w:rsidDel="00000000" w:rsidR="00000000" w:rsidRPr="00000000">
        <w:rPr>
          <w:rtl w:val="0"/>
        </w:rPr>
        <w:t xml:space="preserve">Flowchart</w:t>
      </w:r>
    </w:p>
    <w:p w:rsidR="00000000" w:rsidDel="00000000" w:rsidP="00000000" w:rsidRDefault="00000000" w:rsidRPr="00000000" w14:paraId="000000EA">
      <w:pPr>
        <w:spacing w:after="160" w:line="259" w:lineRule="auto"/>
        <w:jc w:val="left"/>
        <w:rPr>
          <w:b w:val="1"/>
          <w:bCs w:val="1"/>
        </w:rPr>
      </w:pPr>
      <w:r w:rsidDel="00000000" w:rsidR="00000000" w:rsidRPr="00000000">
        <w:rPr>
          <w:b w:val="1"/>
          <w:bCs w:val="1"/>
        </w:rPr>
        <w:drawing>
          <wp:inline distB="114300" distT="114300" distL="114300" distR="114300">
            <wp:extent cx="5731200" cy="8623300"/>
            <wp:effectExtent b="0" l="0" r="0" t="0"/>
            <wp:docPr id="11"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5731200" cy="8623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160" w:line="259" w:lineRule="auto"/>
        <w:jc w:val="left"/>
        <w:rPr>
          <w:b w:val="1"/>
          <w:bCs w:val="1"/>
        </w:rPr>
      </w:pPr>
      <w:r w:rsidDel="00000000" w:rsidR="00000000" w:rsidRPr="00000000">
        <w:rPr>
          <w:b w:val="1"/>
          <w:bCs w:val="1"/>
        </w:rPr>
        <w:drawing>
          <wp:inline distB="114300" distT="114300" distL="114300" distR="114300">
            <wp:extent cx="5731200" cy="8547100"/>
            <wp:effectExtent b="0" l="0" r="0" t="0"/>
            <wp:docPr id="16"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5731200" cy="85471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160" w:line="259" w:lineRule="auto"/>
        <w:jc w:val="left"/>
        <w:rPr>
          <w:b w:val="1"/>
          <w:bCs w:val="1"/>
        </w:rPr>
      </w:pPr>
      <w:r w:rsidDel="00000000" w:rsidR="00000000" w:rsidRPr="00000000">
        <w:rPr>
          <w:b w:val="1"/>
          <w:bCs w:val="1"/>
        </w:rPr>
        <w:drawing>
          <wp:inline distB="114300" distT="114300" distL="114300" distR="114300">
            <wp:extent cx="5731200" cy="8356600"/>
            <wp:effectExtent b="0" l="0" r="0" t="0"/>
            <wp:docPr id="14"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5731200" cy="8356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160" w:line="259" w:lineRule="auto"/>
        <w:jc w:val="left"/>
        <w:rPr>
          <w:b w:val="1"/>
          <w:bCs w:val="1"/>
        </w:rPr>
      </w:pPr>
      <w:r w:rsidDel="00000000" w:rsidR="00000000" w:rsidRPr="00000000">
        <w:rPr>
          <w:rtl w:val="0"/>
        </w:rPr>
      </w:r>
    </w:p>
    <w:p w:rsidR="00000000" w:rsidDel="00000000" w:rsidP="00000000" w:rsidRDefault="00000000" w:rsidRPr="00000000" w14:paraId="000000EE">
      <w:pPr>
        <w:spacing w:after="160" w:line="259" w:lineRule="auto"/>
        <w:jc w:val="left"/>
        <w:rPr>
          <w:b w:val="1"/>
          <w:bCs w:val="1"/>
        </w:rPr>
      </w:pPr>
      <w:r w:rsidDel="00000000" w:rsidR="00000000" w:rsidRPr="00000000">
        <w:rPr>
          <w:rtl w:val="0"/>
        </w:rPr>
      </w:r>
    </w:p>
    <w:p w:rsidR="00000000" w:rsidDel="00000000" w:rsidP="00000000" w:rsidRDefault="00000000" w:rsidRPr="00000000" w14:paraId="000000EF">
      <w:pPr>
        <w:spacing w:after="160" w:line="259" w:lineRule="auto"/>
        <w:jc w:val="left"/>
        <w:rPr>
          <w:b w:val="1"/>
          <w:bCs w:val="1"/>
        </w:rPr>
      </w:pPr>
      <w:r w:rsidDel="00000000" w:rsidR="00000000" w:rsidRPr="00000000">
        <w:rPr>
          <w:b w:val="1"/>
          <w:bCs w:val="1"/>
        </w:rPr>
        <w:drawing>
          <wp:inline distB="114300" distT="114300" distL="114300" distR="114300">
            <wp:extent cx="5731200" cy="8115300"/>
            <wp:effectExtent b="0" l="0" r="0" t="0"/>
            <wp:docPr id="12"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312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1">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2">
      <w:pPr>
        <w:spacing w:after="160" w:line="259" w:lineRule="auto"/>
        <w:jc w:val="left"/>
        <w:rPr>
          <w:b w:val="1"/>
          <w:bCs w:val="1"/>
        </w:rPr>
      </w:pPr>
      <w:r w:rsidDel="00000000" w:rsidR="00000000" w:rsidRPr="00000000">
        <w:rPr>
          <w:b w:val="1"/>
          <w:bCs w:val="1"/>
        </w:rPr>
        <w:drawing>
          <wp:inline distB="114300" distT="114300" distL="114300" distR="114300">
            <wp:extent cx="5731200" cy="8242300"/>
            <wp:effectExtent b="0" l="0" r="0" t="0"/>
            <wp:docPr id="34"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5731200" cy="82423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4">
      <w:pPr>
        <w:spacing w:after="160" w:line="259" w:lineRule="auto"/>
        <w:jc w:val="left"/>
        <w:rPr>
          <w:b w:val="1"/>
          <w:bCs w:val="1"/>
        </w:rPr>
      </w:pPr>
      <w:r w:rsidDel="00000000" w:rsidR="00000000" w:rsidRPr="00000000">
        <w:rPr>
          <w:b w:val="1"/>
          <w:bCs w:val="1"/>
        </w:rPr>
        <w:drawing>
          <wp:inline distB="114300" distT="114300" distL="114300" distR="114300">
            <wp:extent cx="5731200" cy="8648700"/>
            <wp:effectExtent b="0" l="0" r="0" t="0"/>
            <wp:docPr id="32"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731200" cy="86487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160" w:line="259" w:lineRule="auto"/>
        <w:jc w:val="left"/>
        <w:rPr>
          <w:b w:val="1"/>
          <w:bCs w:val="1"/>
        </w:rPr>
      </w:pPr>
      <w:r w:rsidDel="00000000" w:rsidR="00000000" w:rsidRPr="00000000">
        <w:rPr>
          <w:b w:val="1"/>
          <w:bCs w:val="1"/>
          <w:rtl w:val="0"/>
        </w:rPr>
        <w:t xml:space="preserve">  </w:t>
      </w:r>
      <w:r w:rsidDel="00000000" w:rsidR="00000000" w:rsidRPr="00000000">
        <w:rPr>
          <w:b w:val="1"/>
          <w:bCs w:val="1"/>
        </w:rPr>
        <w:drawing>
          <wp:inline distB="114300" distT="114300" distL="114300" distR="114300">
            <wp:extent cx="5731200" cy="7226300"/>
            <wp:effectExtent b="0" l="0" r="0" t="0"/>
            <wp:docPr id="1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731200" cy="7226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7">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8">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9">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A">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B">
      <w:pPr>
        <w:spacing w:after="160" w:line="259" w:lineRule="auto"/>
        <w:jc w:val="left"/>
        <w:rPr>
          <w:b w:val="1"/>
          <w:bCs w:val="1"/>
        </w:rPr>
      </w:pPr>
      <w:r w:rsidDel="00000000" w:rsidR="00000000" w:rsidRPr="00000000">
        <w:rPr>
          <w:b w:val="1"/>
          <w:bCs w:val="1"/>
        </w:rPr>
        <w:drawing>
          <wp:inline distB="114300" distT="114300" distL="114300" distR="114300">
            <wp:extent cx="5731200" cy="8039100"/>
            <wp:effectExtent b="0" l="0" r="0" t="0"/>
            <wp:docPr id="24"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573120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D">
      <w:pPr>
        <w:spacing w:after="160" w:line="259" w:lineRule="auto"/>
        <w:jc w:val="left"/>
        <w:rPr>
          <w:b w:val="1"/>
          <w:bCs w:val="1"/>
        </w:rPr>
      </w:pPr>
      <w:r w:rsidDel="00000000" w:rsidR="00000000" w:rsidRPr="00000000">
        <w:rPr>
          <w:rtl w:val="0"/>
        </w:rPr>
      </w:r>
    </w:p>
    <w:p w:rsidR="00000000" w:rsidDel="00000000" w:rsidP="00000000" w:rsidRDefault="00000000" w:rsidRPr="00000000" w14:paraId="000000FE">
      <w:pPr>
        <w:spacing w:after="160" w:line="259" w:lineRule="auto"/>
        <w:jc w:val="left"/>
        <w:rPr>
          <w:b w:val="1"/>
          <w:bCs w:val="1"/>
        </w:rPr>
      </w:pPr>
      <w:r w:rsidDel="00000000" w:rsidR="00000000" w:rsidRPr="00000000">
        <w:rPr>
          <w:b w:val="1"/>
          <w:bCs w:val="1"/>
        </w:rPr>
        <w:drawing>
          <wp:inline distB="114300" distT="114300" distL="114300" distR="114300">
            <wp:extent cx="5731200" cy="4889500"/>
            <wp:effectExtent b="0" l="0" r="0" t="0"/>
            <wp:docPr id="13"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7312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0">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1">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2">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3">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4">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5">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6">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7">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8">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9">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A">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B">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C">
      <w:pPr>
        <w:spacing w:after="160" w:line="259" w:lineRule="auto"/>
        <w:jc w:val="left"/>
        <w:rPr>
          <w:b w:val="1"/>
          <w:bCs w:val="1"/>
        </w:rPr>
      </w:pPr>
      <w:r w:rsidDel="00000000" w:rsidR="00000000" w:rsidRPr="00000000">
        <w:rPr>
          <w:b w:val="1"/>
          <w:bCs w:val="1"/>
        </w:rPr>
        <w:drawing>
          <wp:inline distB="114300" distT="114300" distL="114300" distR="114300">
            <wp:extent cx="5721030" cy="8729663"/>
            <wp:effectExtent b="0" l="0" r="0" t="0"/>
            <wp:docPr id="35"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5721030" cy="872966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60" w:line="259" w:lineRule="auto"/>
        <w:jc w:val="left"/>
        <w:rPr>
          <w:b w:val="1"/>
          <w:bCs w:val="1"/>
        </w:rPr>
      </w:pPr>
      <w:r w:rsidDel="00000000" w:rsidR="00000000" w:rsidRPr="00000000">
        <w:rPr>
          <w:rtl w:val="0"/>
        </w:rPr>
      </w:r>
    </w:p>
    <w:p w:rsidR="00000000" w:rsidDel="00000000" w:rsidP="00000000" w:rsidRDefault="00000000" w:rsidRPr="00000000" w14:paraId="0000010E">
      <w:pPr>
        <w:spacing w:after="160" w:line="259" w:lineRule="auto"/>
        <w:jc w:val="left"/>
        <w:rPr>
          <w:b w:val="1"/>
          <w:bCs w:val="1"/>
        </w:rPr>
      </w:pPr>
      <w:r w:rsidDel="00000000" w:rsidR="00000000" w:rsidRPr="00000000">
        <w:rPr>
          <w:b w:val="1"/>
          <w:bCs w:val="1"/>
          <w:rtl w:val="0"/>
        </w:rPr>
        <w:t xml:space="preserve">Revision history</w:t>
      </w:r>
    </w:p>
    <w:p w:rsidR="00000000" w:rsidDel="00000000" w:rsidP="00000000" w:rsidRDefault="00000000" w:rsidRPr="00000000" w14:paraId="0000010F">
      <w:pPr>
        <w:spacing w:after="160" w:line="259" w:lineRule="auto"/>
        <w:jc w:val="left"/>
        <w:rPr>
          <w:b w:val="1"/>
          <w:bCs w:val="1"/>
        </w:rPr>
      </w:pPr>
      <w:r w:rsidDel="00000000" w:rsidR="00000000" w:rsidRPr="00000000">
        <w:rPr>
          <w:b w:val="1"/>
          <w:bCs w:val="1"/>
          <w:rtl w:val="0"/>
        </w:rPr>
        <w:t xml:space="preserve">24/11/2025</w:t>
      </w:r>
    </w:p>
    <w:p w:rsidR="00000000" w:rsidDel="00000000" w:rsidP="00000000" w:rsidRDefault="00000000" w:rsidRPr="00000000" w14:paraId="00000110">
      <w:pPr>
        <w:numPr>
          <w:ilvl w:val="0"/>
          <w:numId w:val="11"/>
        </w:numPr>
        <w:spacing w:after="0" w:afterAutospacing="0" w:line="259" w:lineRule="auto"/>
        <w:ind w:left="720" w:hanging="360"/>
        <w:jc w:val="left"/>
        <w:rPr>
          <w:b w:val="1"/>
          <w:bCs w:val="1"/>
          <w:u w:val="none"/>
        </w:rPr>
      </w:pPr>
      <w:r w:rsidDel="00000000" w:rsidR="00000000" w:rsidRPr="00000000">
        <w:rPr>
          <w:b w:val="1"/>
          <w:bCs w:val="1"/>
          <w:rtl w:val="0"/>
        </w:rPr>
        <w:t xml:space="preserve">Flowchart upload customer personal menambahkan keterangan “Upload excel file (.xlsx)”  (hal.19)</w:t>
      </w:r>
    </w:p>
    <w:p w:rsidR="00000000" w:rsidDel="00000000" w:rsidP="00000000" w:rsidRDefault="00000000" w:rsidRPr="00000000" w14:paraId="00000111">
      <w:pPr>
        <w:numPr>
          <w:ilvl w:val="0"/>
          <w:numId w:val="11"/>
        </w:numPr>
        <w:spacing w:after="0" w:afterAutospacing="0" w:line="259" w:lineRule="auto"/>
        <w:ind w:left="720" w:hanging="360"/>
        <w:jc w:val="left"/>
        <w:rPr>
          <w:b w:val="1"/>
          <w:bCs w:val="1"/>
        </w:rPr>
      </w:pPr>
      <w:r w:rsidDel="00000000" w:rsidR="00000000" w:rsidRPr="00000000">
        <w:rPr>
          <w:b w:val="1"/>
          <w:bCs w:val="1"/>
          <w:rtl w:val="0"/>
        </w:rPr>
        <w:t xml:space="preserve">Flowchart upload subscription transaction menambahkan keterangan “Upload excel file (.xlsx)”  (hal.23)</w:t>
      </w:r>
    </w:p>
    <w:p w:rsidR="00000000" w:rsidDel="00000000" w:rsidP="00000000" w:rsidRDefault="00000000" w:rsidRPr="00000000" w14:paraId="00000112">
      <w:pPr>
        <w:numPr>
          <w:ilvl w:val="0"/>
          <w:numId w:val="11"/>
        </w:numPr>
        <w:spacing w:after="0" w:afterAutospacing="0" w:line="259" w:lineRule="auto"/>
        <w:ind w:left="720" w:hanging="360"/>
        <w:jc w:val="left"/>
        <w:rPr>
          <w:b w:val="1"/>
          <w:bCs w:val="1"/>
          <w:u w:val="none"/>
        </w:rPr>
      </w:pPr>
      <w:r w:rsidDel="00000000" w:rsidR="00000000" w:rsidRPr="00000000">
        <w:rPr>
          <w:b w:val="1"/>
          <w:bCs w:val="1"/>
          <w:rtl w:val="0"/>
        </w:rPr>
        <w:t xml:space="preserve">Flowchart upload subscription transaction decision “Unit decimal sesuai setup product” menjadi “Nominal decimal sesuai setup product” (hal.23)</w:t>
      </w:r>
    </w:p>
    <w:p w:rsidR="00000000" w:rsidDel="00000000" w:rsidP="00000000" w:rsidRDefault="00000000" w:rsidRPr="00000000" w14:paraId="00000113">
      <w:pPr>
        <w:numPr>
          <w:ilvl w:val="0"/>
          <w:numId w:val="11"/>
        </w:numPr>
        <w:spacing w:after="0" w:afterAutospacing="0" w:line="259" w:lineRule="auto"/>
        <w:ind w:left="720" w:hanging="360"/>
        <w:jc w:val="left"/>
        <w:rPr>
          <w:b w:val="1"/>
          <w:bCs w:val="1"/>
          <w:u w:val="none"/>
        </w:rPr>
      </w:pPr>
      <w:r w:rsidDel="00000000" w:rsidR="00000000" w:rsidRPr="00000000">
        <w:rPr>
          <w:b w:val="1"/>
          <w:bCs w:val="1"/>
          <w:rtl w:val="0"/>
        </w:rPr>
        <w:t xml:space="preserve">Flowchart subscription transactions menghilangkan pengecekan trx_date dan price_date dengan last_price_date product (hal.24)</w:t>
      </w:r>
    </w:p>
    <w:p w:rsidR="00000000" w:rsidDel="00000000" w:rsidP="00000000" w:rsidRDefault="00000000" w:rsidRPr="00000000" w14:paraId="00000114">
      <w:pPr>
        <w:numPr>
          <w:ilvl w:val="0"/>
          <w:numId w:val="11"/>
        </w:numPr>
        <w:spacing w:after="160" w:line="259" w:lineRule="auto"/>
        <w:ind w:left="720" w:hanging="360"/>
        <w:jc w:val="left"/>
        <w:rPr>
          <w:b w:val="1"/>
          <w:bCs w:val="1"/>
          <w:u w:val="none"/>
        </w:rPr>
      </w:pPr>
      <w:r w:rsidDel="00000000" w:rsidR="00000000" w:rsidRPr="00000000">
        <w:rPr>
          <w:b w:val="1"/>
          <w:bCs w:val="1"/>
          <w:rtl w:val="0"/>
        </w:rPr>
        <w:t xml:space="preserve">Flowchart subscription transactions mengubah decision “Is Trx date &amp; Price date = product issued date?”  (hal.24)</w:t>
      </w:r>
    </w:p>
    <w:p w:rsidR="00000000" w:rsidDel="00000000" w:rsidP="00000000" w:rsidRDefault="00000000" w:rsidRPr="00000000" w14:paraId="00000115">
      <w:pPr>
        <w:spacing w:after="160" w:line="259" w:lineRule="auto"/>
        <w:jc w:val="left"/>
        <w:rPr>
          <w:b w:val="1"/>
          <w:bCs w:val="1"/>
        </w:rPr>
      </w:pPr>
      <w:r w:rsidDel="00000000" w:rsidR="00000000" w:rsidRPr="00000000">
        <w:rPr>
          <w:b w:val="1"/>
          <w:bCs w:val="1"/>
          <w:rtl w:val="0"/>
        </w:rPr>
        <w:t xml:space="preserve">25/11/2025</w:t>
      </w:r>
    </w:p>
    <w:p w:rsidR="00000000" w:rsidDel="00000000" w:rsidP="00000000" w:rsidRDefault="00000000" w:rsidRPr="00000000" w14:paraId="00000116">
      <w:pPr>
        <w:numPr>
          <w:ilvl w:val="0"/>
          <w:numId w:val="11"/>
        </w:numPr>
        <w:spacing w:after="0" w:afterAutospacing="0" w:line="259" w:lineRule="auto"/>
        <w:ind w:left="720" w:hanging="360"/>
        <w:jc w:val="left"/>
        <w:rPr>
          <w:b w:val="1"/>
          <w:bCs w:val="1"/>
          <w:highlight w:val="white"/>
        </w:rPr>
      </w:pPr>
      <w:r w:rsidDel="00000000" w:rsidR="00000000" w:rsidRPr="00000000">
        <w:rPr>
          <w:b w:val="1"/>
          <w:bCs w:val="1"/>
          <w:highlight w:val="white"/>
          <w:rtl w:val="0"/>
        </w:rPr>
        <w:t xml:space="preserve">Flowchart upload customer personal, menambahkan keterangan proses scheduler generate KYC “SID, IFUA creation” dan connector langsung ke “End”, karena proses generate KYC scheduler sudah otomatis registrasi SID dan IFUA (hal.21)</w:t>
      </w:r>
    </w:p>
    <w:p w:rsidR="00000000" w:rsidDel="00000000" w:rsidP="00000000" w:rsidRDefault="00000000" w:rsidRPr="00000000" w14:paraId="00000117">
      <w:pPr>
        <w:numPr>
          <w:ilvl w:val="0"/>
          <w:numId w:val="11"/>
        </w:numPr>
        <w:spacing w:after="0" w:afterAutospacing="0" w:line="259" w:lineRule="auto"/>
        <w:ind w:left="720" w:hanging="360"/>
        <w:jc w:val="left"/>
        <w:rPr>
          <w:b w:val="1"/>
          <w:bCs w:val="1"/>
          <w:highlight w:val="white"/>
        </w:rPr>
      </w:pPr>
      <w:r w:rsidDel="00000000" w:rsidR="00000000" w:rsidRPr="00000000">
        <w:rPr>
          <w:b w:val="1"/>
          <w:bCs w:val="1"/>
          <w:highlight w:val="white"/>
          <w:rtl w:val="0"/>
        </w:rPr>
        <w:t xml:space="preserve">Flowchart upload customer personal, menambahkan </w:t>
      </w:r>
      <w:r w:rsidDel="00000000" w:rsidR="00000000" w:rsidRPr="00000000">
        <w:rPr>
          <w:b w:val="1"/>
          <w:bCs w:val="1"/>
          <w:i w:val="1"/>
          <w:iCs w:val="1"/>
          <w:highlight w:val="white"/>
          <w:rtl w:val="0"/>
        </w:rPr>
        <w:t xml:space="preserve">last name</w:t>
      </w:r>
      <w:r w:rsidDel="00000000" w:rsidR="00000000" w:rsidRPr="00000000">
        <w:rPr>
          <w:b w:val="1"/>
          <w:bCs w:val="1"/>
          <w:highlight w:val="white"/>
          <w:rtl w:val="0"/>
        </w:rPr>
        <w:t xml:space="preserve"> pada decision validasi cannot be empty. (hal.19)</w:t>
      </w:r>
    </w:p>
    <w:p w:rsidR="00000000" w:rsidDel="00000000" w:rsidP="00000000" w:rsidRDefault="00000000" w:rsidRPr="00000000" w14:paraId="00000118">
      <w:pPr>
        <w:numPr>
          <w:ilvl w:val="0"/>
          <w:numId w:val="11"/>
        </w:numPr>
        <w:spacing w:after="160" w:line="259" w:lineRule="auto"/>
        <w:ind w:left="720" w:hanging="360"/>
        <w:jc w:val="left"/>
        <w:rPr>
          <w:b w:val="1"/>
          <w:bCs w:val="1"/>
          <w:highlight w:val="white"/>
        </w:rPr>
      </w:pPr>
      <w:r w:rsidDel="00000000" w:rsidR="00000000" w:rsidRPr="00000000">
        <w:rPr>
          <w:b w:val="1"/>
          <w:bCs w:val="1"/>
          <w:highlight w:val="white"/>
          <w:rtl w:val="0"/>
        </w:rPr>
        <w:t xml:space="preserve">Flowchart upload customer personal, mengubah connector is Employee yang sebelumnya “Empty” menjadi “No” , dan ‘Not Empty” menjadi “Yes”(hal.19)</w:t>
      </w:r>
    </w:p>
    <w:p w:rsidR="00000000" w:rsidDel="00000000" w:rsidP="00000000" w:rsidRDefault="00000000" w:rsidRPr="00000000" w14:paraId="00000119">
      <w:pPr>
        <w:spacing w:after="160" w:line="259" w:lineRule="auto"/>
        <w:jc w:val="left"/>
        <w:rPr>
          <w:b w:val="1"/>
          <w:bCs w:val="1"/>
          <w:highlight w:val="yellow"/>
        </w:rPr>
      </w:pPr>
      <w:r w:rsidDel="00000000" w:rsidR="00000000" w:rsidRPr="00000000">
        <w:rPr>
          <w:rtl w:val="0"/>
        </w:rPr>
      </w:r>
    </w:p>
    <w:p w:rsidR="00000000" w:rsidDel="00000000" w:rsidP="00000000" w:rsidRDefault="00000000" w:rsidRPr="00000000" w14:paraId="0000011A">
      <w:pPr>
        <w:spacing w:after="160" w:line="259" w:lineRule="auto"/>
        <w:jc w:val="left"/>
        <w:rPr>
          <w:b w:val="1"/>
          <w:bCs w:val="1"/>
          <w:highlight w:val="white"/>
        </w:rPr>
      </w:pPr>
      <w:r w:rsidDel="00000000" w:rsidR="00000000" w:rsidRPr="00000000">
        <w:rPr>
          <w:b w:val="1"/>
          <w:bCs w:val="1"/>
          <w:highlight w:val="white"/>
          <w:rtl w:val="0"/>
        </w:rPr>
        <w:t xml:space="preserve">26/11/2025</w:t>
      </w:r>
    </w:p>
    <w:p w:rsidR="00000000" w:rsidDel="00000000" w:rsidP="00000000" w:rsidRDefault="00000000" w:rsidRPr="00000000" w14:paraId="0000011B">
      <w:pPr>
        <w:numPr>
          <w:ilvl w:val="0"/>
          <w:numId w:val="10"/>
        </w:numPr>
        <w:spacing w:after="160" w:line="259" w:lineRule="auto"/>
        <w:ind w:left="720" w:hanging="360"/>
        <w:jc w:val="left"/>
        <w:rPr>
          <w:b w:val="1"/>
          <w:bCs w:val="1"/>
          <w:highlight w:val="white"/>
        </w:rPr>
      </w:pPr>
      <w:r w:rsidDel="00000000" w:rsidR="00000000" w:rsidRPr="00000000">
        <w:rPr>
          <w:b w:val="1"/>
          <w:bCs w:val="1"/>
          <w:highlight w:val="white"/>
          <w:rtl w:val="0"/>
        </w:rPr>
        <w:t xml:space="preserve">Flowchart upload customer personal, menghilangkan RO Code dan Statement Type pada decision cannot be empty, karena RO Code sama dengan Sales Code (akan diisi di template) , Statement Type dibuat by default E-Statement (2) tidak akan kosong (hal.29)</w:t>
      </w:r>
    </w:p>
    <w:p w:rsidR="00000000" w:rsidDel="00000000" w:rsidP="00000000" w:rsidRDefault="00000000" w:rsidRPr="00000000" w14:paraId="0000011C">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1D">
      <w:pPr>
        <w:spacing w:after="160" w:line="259" w:lineRule="auto"/>
        <w:jc w:val="left"/>
        <w:rPr>
          <w:b w:val="1"/>
          <w:bCs w:val="1"/>
          <w:highlight w:val="white"/>
        </w:rPr>
      </w:pPr>
      <w:r w:rsidDel="00000000" w:rsidR="00000000" w:rsidRPr="00000000">
        <w:rPr>
          <w:b w:val="1"/>
          <w:bCs w:val="1"/>
          <w:highlight w:val="white"/>
          <w:rtl w:val="0"/>
        </w:rPr>
        <w:t xml:space="preserve">27/11/2025</w:t>
      </w:r>
    </w:p>
    <w:p w:rsidR="00000000" w:rsidDel="00000000" w:rsidP="00000000" w:rsidRDefault="00000000" w:rsidRPr="00000000" w14:paraId="0000011E">
      <w:pPr>
        <w:numPr>
          <w:ilvl w:val="0"/>
          <w:numId w:val="9"/>
        </w:numPr>
        <w:spacing w:after="160" w:line="259" w:lineRule="auto"/>
        <w:ind w:left="720" w:hanging="360"/>
        <w:jc w:val="left"/>
        <w:rPr>
          <w:b w:val="1"/>
          <w:bCs w:val="1"/>
          <w:highlight w:val="white"/>
        </w:rPr>
      </w:pPr>
      <w:r w:rsidDel="00000000" w:rsidR="00000000" w:rsidRPr="00000000">
        <w:rPr>
          <w:b w:val="1"/>
          <w:bCs w:val="1"/>
          <w:highlight w:val="white"/>
          <w:rtl w:val="0"/>
        </w:rPr>
        <w:t xml:space="preserve">Flowchart upload customer personal, decision is TIN empty, sebelumnya connector “No” akan menampilkan “TIN cannot be empty”, diperbaiki agar decision is TIN empty untuk connector “Yes” akan menampikan notifikasi untuk mengisi TIN dan mengulang upload, sedangkan connector “No” bisa melanjutkan pengecekan berikutnya(hal.21)</w:t>
      </w:r>
    </w:p>
    <w:p w:rsidR="00000000" w:rsidDel="00000000" w:rsidP="00000000" w:rsidRDefault="00000000" w:rsidRPr="00000000" w14:paraId="0000011F">
      <w:pPr>
        <w:spacing w:after="160" w:line="259" w:lineRule="auto"/>
        <w:ind w:left="720" w:firstLine="0"/>
        <w:jc w:val="left"/>
        <w:rPr>
          <w:b w:val="1"/>
          <w:bCs w:val="1"/>
          <w:highlight w:val="white"/>
        </w:rPr>
      </w:pPr>
      <w:r w:rsidDel="00000000" w:rsidR="00000000" w:rsidRPr="00000000">
        <w:rPr>
          <w:rtl w:val="0"/>
        </w:rPr>
      </w:r>
    </w:p>
    <w:p w:rsidR="00000000" w:rsidDel="00000000" w:rsidP="00000000" w:rsidRDefault="00000000" w:rsidRPr="00000000" w14:paraId="00000120">
      <w:pPr>
        <w:spacing w:after="160" w:line="259" w:lineRule="auto"/>
        <w:jc w:val="left"/>
        <w:rPr>
          <w:b w:val="1"/>
          <w:bCs w:val="1"/>
          <w:highlight w:val="white"/>
        </w:rPr>
      </w:pPr>
      <w:r w:rsidDel="00000000" w:rsidR="00000000" w:rsidRPr="00000000">
        <w:rPr>
          <w:b w:val="1"/>
          <w:bCs w:val="1"/>
          <w:highlight w:val="white"/>
          <w:rtl w:val="0"/>
        </w:rPr>
        <w:t xml:space="preserve">28/11/2025</w:t>
      </w:r>
    </w:p>
    <w:p w:rsidR="00000000" w:rsidDel="00000000" w:rsidP="00000000" w:rsidRDefault="00000000" w:rsidRPr="00000000" w14:paraId="00000121">
      <w:pPr>
        <w:numPr>
          <w:ilvl w:val="0"/>
          <w:numId w:val="4"/>
        </w:numPr>
        <w:spacing w:after="0" w:afterAutospacing="0" w:line="259" w:lineRule="auto"/>
        <w:ind w:left="720" w:hanging="360"/>
        <w:jc w:val="left"/>
        <w:rPr>
          <w:b w:val="1"/>
          <w:bCs w:val="1"/>
          <w:highlight w:val="white"/>
        </w:rPr>
      </w:pPr>
      <w:r w:rsidDel="00000000" w:rsidR="00000000" w:rsidRPr="00000000">
        <w:rPr>
          <w:b w:val="1"/>
          <w:bCs w:val="1"/>
          <w:highlight w:val="white"/>
          <w:rtl w:val="0"/>
        </w:rPr>
        <w:t xml:space="preserve">Flowchart Upload Subscription Transactions menghilangkan pengecekan subscription type empty (generated -1) (hal.25)</w:t>
      </w:r>
    </w:p>
    <w:p w:rsidR="00000000" w:rsidDel="00000000" w:rsidP="00000000" w:rsidRDefault="00000000" w:rsidRPr="00000000" w14:paraId="00000122">
      <w:pPr>
        <w:numPr>
          <w:ilvl w:val="0"/>
          <w:numId w:val="4"/>
        </w:numPr>
        <w:spacing w:after="0" w:afterAutospacing="0" w:line="259" w:lineRule="auto"/>
        <w:ind w:left="720" w:hanging="360"/>
        <w:jc w:val="left"/>
        <w:rPr>
          <w:b w:val="1"/>
          <w:bCs w:val="1"/>
          <w:highlight w:val="white"/>
        </w:rPr>
      </w:pPr>
      <w:r w:rsidDel="00000000" w:rsidR="00000000" w:rsidRPr="00000000">
        <w:rPr>
          <w:b w:val="1"/>
          <w:bCs w:val="1"/>
          <w:highlight w:val="white"/>
          <w:rtl w:val="0"/>
        </w:rPr>
        <w:t xml:space="preserve">Flowchart Upload Subscription Transactions menghilangkan pengecekan tipe fund source = transfer (menyesuaikan opsi yang muncul di UI yaitu hanya Current Account, Saving Account atau Others) (hal.25)</w:t>
      </w:r>
    </w:p>
    <w:p w:rsidR="00000000" w:rsidDel="00000000" w:rsidP="00000000" w:rsidRDefault="00000000" w:rsidRPr="00000000" w14:paraId="00000123">
      <w:pPr>
        <w:numPr>
          <w:ilvl w:val="0"/>
          <w:numId w:val="4"/>
        </w:numPr>
        <w:spacing w:after="0" w:afterAutospacing="0" w:line="259" w:lineRule="auto"/>
        <w:ind w:left="720" w:hanging="360"/>
        <w:jc w:val="left"/>
        <w:rPr>
          <w:b w:val="1"/>
          <w:bCs w:val="1"/>
          <w:highlight w:val="white"/>
        </w:rPr>
      </w:pPr>
      <w:r w:rsidDel="00000000" w:rsidR="00000000" w:rsidRPr="00000000">
        <w:rPr>
          <w:b w:val="1"/>
          <w:bCs w:val="1"/>
          <w:highlight w:val="white"/>
          <w:rtl w:val="0"/>
        </w:rPr>
        <w:t xml:space="preserve">Menghilangkan pengecekan subscription type dan bank transfer pada tabel Exclude Include Validasi; Transaksi Subscription (hal.18)</w:t>
      </w:r>
    </w:p>
    <w:p w:rsidR="00000000" w:rsidDel="00000000" w:rsidP="00000000" w:rsidRDefault="00000000" w:rsidRPr="00000000" w14:paraId="00000124">
      <w:pPr>
        <w:numPr>
          <w:ilvl w:val="0"/>
          <w:numId w:val="4"/>
        </w:numPr>
        <w:spacing w:after="160" w:line="259" w:lineRule="auto"/>
        <w:ind w:left="720" w:hanging="360"/>
        <w:jc w:val="left"/>
        <w:rPr>
          <w:b w:val="1"/>
          <w:bCs w:val="1"/>
          <w:highlight w:val="white"/>
        </w:rPr>
      </w:pPr>
      <w:r w:rsidDel="00000000" w:rsidR="00000000" w:rsidRPr="00000000">
        <w:rPr>
          <w:b w:val="1"/>
          <w:bCs w:val="1"/>
          <w:highlight w:val="white"/>
          <w:rtl w:val="0"/>
        </w:rPr>
        <w:t xml:space="preserve">Menyesuaikan list validasi agar sama dengan flowchart: (hal.18)</w:t>
      </w:r>
    </w:p>
    <w:p w:rsidR="00000000" w:rsidDel="00000000" w:rsidP="00000000" w:rsidRDefault="00000000" w:rsidRPr="00000000" w14:paraId="00000125">
      <w:pPr>
        <w:spacing w:after="160" w:line="259" w:lineRule="auto"/>
        <w:ind w:left="720" w:firstLine="0"/>
        <w:jc w:val="left"/>
        <w:rPr>
          <w:b w:val="1"/>
          <w:bCs w:val="1"/>
          <w:highlight w:val="white"/>
        </w:rPr>
      </w:pPr>
      <w:r w:rsidDel="00000000" w:rsidR="00000000" w:rsidRPr="00000000">
        <w:rPr>
          <w:b w:val="1"/>
          <w:bCs w:val="1"/>
          <w:highlight w:val="white"/>
          <w:rtl w:val="0"/>
        </w:rPr>
        <w:t xml:space="preserve">&gt; Menghilangkan pengecekan trx date &amp; price date dengan last_price_date product</w:t>
      </w:r>
    </w:p>
    <w:p w:rsidR="00000000" w:rsidDel="00000000" w:rsidP="00000000" w:rsidRDefault="00000000" w:rsidRPr="00000000" w14:paraId="00000126">
      <w:pPr>
        <w:spacing w:after="160" w:line="259" w:lineRule="auto"/>
        <w:ind w:left="720" w:firstLine="0"/>
        <w:jc w:val="left"/>
        <w:rPr>
          <w:b w:val="1"/>
          <w:bCs w:val="1"/>
          <w:highlight w:val="white"/>
        </w:rPr>
      </w:pPr>
      <w:r w:rsidDel="00000000" w:rsidR="00000000" w:rsidRPr="00000000">
        <w:rPr>
          <w:b w:val="1"/>
          <w:bCs w:val="1"/>
          <w:highlight w:val="white"/>
          <w:rtl w:val="0"/>
        </w:rPr>
        <w:t xml:space="preserve">&gt; Include pengecekan trx date &amp; price date = business date</w:t>
      </w:r>
    </w:p>
    <w:p w:rsidR="00000000" w:rsidDel="00000000" w:rsidP="00000000" w:rsidRDefault="00000000" w:rsidRPr="00000000" w14:paraId="00000127">
      <w:pPr>
        <w:spacing w:after="160" w:line="259" w:lineRule="auto"/>
        <w:ind w:left="720" w:firstLine="0"/>
        <w:jc w:val="left"/>
        <w:rPr>
          <w:b w:val="1"/>
          <w:bCs w:val="1"/>
          <w:highlight w:val="white"/>
        </w:rPr>
      </w:pPr>
      <w:r w:rsidDel="00000000" w:rsidR="00000000" w:rsidRPr="00000000">
        <w:rPr>
          <w:b w:val="1"/>
          <w:bCs w:val="1"/>
          <w:highlight w:val="white"/>
          <w:rtl w:val="0"/>
        </w:rPr>
        <w:t xml:space="preserve">&gt; Inlcude pengecekan trx date &amp; price date = product issued date</w:t>
      </w:r>
    </w:p>
    <w:p w:rsidR="00000000" w:rsidDel="00000000" w:rsidP="00000000" w:rsidRDefault="00000000" w:rsidRPr="00000000" w14:paraId="00000128">
      <w:pPr>
        <w:spacing w:after="160" w:line="259" w:lineRule="auto"/>
        <w:ind w:left="720" w:firstLine="0"/>
        <w:jc w:val="left"/>
        <w:rPr>
          <w:b w:val="1"/>
          <w:bCs w:val="1"/>
          <w:highlight w:val="white"/>
        </w:rPr>
      </w:pPr>
      <w:r w:rsidDel="00000000" w:rsidR="00000000" w:rsidRPr="00000000">
        <w:rPr>
          <w:rtl w:val="0"/>
        </w:rPr>
      </w:r>
    </w:p>
    <w:p w:rsidR="00000000" w:rsidDel="00000000" w:rsidP="00000000" w:rsidRDefault="00000000" w:rsidRPr="00000000" w14:paraId="00000129">
      <w:pPr>
        <w:spacing w:after="160" w:line="259" w:lineRule="auto"/>
        <w:ind w:left="720" w:firstLine="0"/>
        <w:jc w:val="left"/>
        <w:rPr>
          <w:b w:val="1"/>
          <w:bCs w:val="1"/>
          <w:highlight w:val="white"/>
        </w:rPr>
      </w:pPr>
      <w:r w:rsidDel="00000000" w:rsidR="00000000" w:rsidRPr="00000000">
        <w:rPr>
          <w:rtl w:val="0"/>
        </w:rPr>
      </w:r>
    </w:p>
    <w:p w:rsidR="00000000" w:rsidDel="00000000" w:rsidP="00000000" w:rsidRDefault="00000000" w:rsidRPr="00000000" w14:paraId="0000012A">
      <w:pPr>
        <w:spacing w:after="160" w:line="259" w:lineRule="auto"/>
        <w:ind w:left="0" w:firstLine="0"/>
        <w:jc w:val="left"/>
        <w:rPr>
          <w:b w:val="1"/>
          <w:bCs w:val="1"/>
          <w:highlight w:val="white"/>
        </w:rPr>
      </w:pPr>
      <w:r w:rsidDel="00000000" w:rsidR="00000000" w:rsidRPr="00000000">
        <w:rPr>
          <w:b w:val="1"/>
          <w:bCs w:val="1"/>
          <w:highlight w:val="white"/>
          <w:rtl w:val="0"/>
        </w:rPr>
        <w:t xml:space="preserve">01/12/2025</w:t>
      </w:r>
    </w:p>
    <w:p w:rsidR="00000000" w:rsidDel="00000000" w:rsidP="00000000" w:rsidRDefault="00000000" w:rsidRPr="00000000" w14:paraId="0000012B">
      <w:pPr>
        <w:numPr>
          <w:ilvl w:val="0"/>
          <w:numId w:val="1"/>
        </w:numPr>
        <w:spacing w:after="160" w:line="259" w:lineRule="auto"/>
        <w:ind w:left="720" w:hanging="360"/>
        <w:jc w:val="left"/>
        <w:rPr>
          <w:b w:val="1"/>
          <w:bCs w:val="1"/>
          <w:highlight w:val="white"/>
        </w:rPr>
      </w:pPr>
      <w:r w:rsidDel="00000000" w:rsidR="00000000" w:rsidRPr="00000000">
        <w:rPr>
          <w:b w:val="1"/>
          <w:bCs w:val="1"/>
          <w:highlight w:val="white"/>
          <w:rtl w:val="0"/>
        </w:rPr>
        <w:t xml:space="preserve">Flowchart Upload Subscription, pada shapes database terdapat penambahan aktifitas untuk generate by default bank transfer name = ‘Bank Danamon’ (hal.27)</w:t>
      </w:r>
    </w:p>
    <w:p w:rsidR="00000000" w:rsidDel="00000000" w:rsidP="00000000" w:rsidRDefault="00000000" w:rsidRPr="00000000" w14:paraId="0000012C">
      <w:pPr>
        <w:spacing w:after="160" w:line="259" w:lineRule="auto"/>
        <w:ind w:left="720" w:firstLine="0"/>
        <w:jc w:val="left"/>
        <w:rPr>
          <w:b w:val="1"/>
          <w:bCs w:val="1"/>
          <w:highlight w:val="white"/>
        </w:rPr>
      </w:pPr>
      <w:r w:rsidDel="00000000" w:rsidR="00000000" w:rsidRPr="00000000">
        <w:rPr>
          <w:rtl w:val="0"/>
        </w:rPr>
      </w:r>
    </w:p>
    <w:p w:rsidR="00000000" w:rsidDel="00000000" w:rsidP="00000000" w:rsidRDefault="00000000" w:rsidRPr="00000000" w14:paraId="0000012D">
      <w:pPr>
        <w:spacing w:after="160" w:line="259" w:lineRule="auto"/>
        <w:jc w:val="left"/>
        <w:rPr>
          <w:b w:val="1"/>
          <w:bCs w:val="1"/>
          <w:highlight w:val="white"/>
        </w:rPr>
      </w:pPr>
      <w:r w:rsidDel="00000000" w:rsidR="00000000" w:rsidRPr="00000000">
        <w:rPr>
          <w:b w:val="1"/>
          <w:bCs w:val="1"/>
          <w:highlight w:val="white"/>
          <w:rtl w:val="0"/>
        </w:rPr>
        <w:t xml:space="preserve">06/12/2025</w:t>
      </w:r>
    </w:p>
    <w:p w:rsidR="00000000" w:rsidDel="00000000" w:rsidP="00000000" w:rsidRDefault="00000000" w:rsidRPr="00000000" w14:paraId="0000012E">
      <w:pPr>
        <w:numPr>
          <w:ilvl w:val="0"/>
          <w:numId w:val="1"/>
        </w:numPr>
        <w:spacing w:after="160" w:line="259" w:lineRule="auto"/>
        <w:ind w:left="720" w:hanging="360"/>
        <w:jc w:val="left"/>
        <w:rPr>
          <w:b w:val="1"/>
          <w:bCs w:val="1"/>
          <w:highlight w:val="white"/>
        </w:rPr>
      </w:pPr>
      <w:r w:rsidDel="00000000" w:rsidR="00000000" w:rsidRPr="00000000">
        <w:rPr>
          <w:b w:val="1"/>
          <w:bCs w:val="1"/>
          <w:highlight w:val="white"/>
          <w:rtl w:val="0"/>
        </w:rPr>
        <w:t xml:space="preserve">Flowchart Upload Subscription, pada shapes database terdapat penambahan aktifitas untuk generate account_type = ‘Saving Accounts’ (hal.27)</w:t>
      </w:r>
    </w:p>
    <w:p w:rsidR="00000000" w:rsidDel="00000000" w:rsidP="00000000" w:rsidRDefault="00000000" w:rsidRPr="00000000" w14:paraId="0000012F">
      <w:pPr>
        <w:spacing w:after="160" w:line="259" w:lineRule="auto"/>
        <w:ind w:left="720" w:firstLine="0"/>
        <w:jc w:val="left"/>
        <w:rPr>
          <w:b w:val="1"/>
          <w:bCs w:val="1"/>
          <w:highlight w:val="white"/>
        </w:rPr>
      </w:pPr>
      <w:r w:rsidDel="00000000" w:rsidR="00000000" w:rsidRPr="00000000">
        <w:rPr>
          <w:rtl w:val="0"/>
        </w:rPr>
      </w:r>
    </w:p>
    <w:p w:rsidR="00000000" w:rsidDel="00000000" w:rsidP="00000000" w:rsidRDefault="00000000" w:rsidRPr="00000000" w14:paraId="00000130">
      <w:pPr>
        <w:spacing w:after="160" w:line="259" w:lineRule="auto"/>
        <w:ind w:left="0" w:firstLine="0"/>
        <w:jc w:val="left"/>
        <w:rPr>
          <w:b w:val="1"/>
          <w:bCs w:val="1"/>
          <w:highlight w:val="white"/>
        </w:rPr>
      </w:pPr>
      <w:r w:rsidDel="00000000" w:rsidR="00000000" w:rsidRPr="00000000">
        <w:rPr>
          <w:b w:val="1"/>
          <w:bCs w:val="1"/>
          <w:highlight w:val="white"/>
          <w:rtl w:val="0"/>
        </w:rPr>
        <w:t xml:space="preserve">07/12/2025</w:t>
      </w:r>
    </w:p>
    <w:p w:rsidR="00000000" w:rsidDel="00000000" w:rsidP="00000000" w:rsidRDefault="00000000" w:rsidRPr="00000000" w14:paraId="00000131">
      <w:pPr>
        <w:numPr>
          <w:ilvl w:val="0"/>
          <w:numId w:val="2"/>
        </w:numPr>
        <w:spacing w:after="0" w:afterAutospacing="0" w:line="259" w:lineRule="auto"/>
        <w:ind w:left="720" w:hanging="360"/>
        <w:jc w:val="left"/>
        <w:rPr>
          <w:b w:val="1"/>
          <w:bCs w:val="1"/>
          <w:highlight w:val="white"/>
          <w:u w:val="none"/>
        </w:rPr>
      </w:pPr>
      <w:r w:rsidDel="00000000" w:rsidR="00000000" w:rsidRPr="00000000">
        <w:rPr>
          <w:b w:val="1"/>
          <w:bCs w:val="1"/>
          <w:highlight w:val="white"/>
          <w:rtl w:val="0"/>
        </w:rPr>
        <w:t xml:space="preserve">Flowchart Upload Customer, pada shapes database terdapat penambahan tabel yang belum masuk di list table untuk insert customer, yaitu MST_CUSTOMER_INTERESTS dan MST_INV_SINVEST_MAPPINGS (hal.23)</w:t>
      </w:r>
    </w:p>
    <w:p w:rsidR="00000000" w:rsidDel="00000000" w:rsidP="00000000" w:rsidRDefault="00000000" w:rsidRPr="00000000" w14:paraId="00000132">
      <w:pPr>
        <w:numPr>
          <w:ilvl w:val="0"/>
          <w:numId w:val="2"/>
        </w:numPr>
        <w:spacing w:after="160" w:line="259" w:lineRule="auto"/>
        <w:ind w:left="720" w:hanging="360"/>
        <w:jc w:val="left"/>
        <w:rPr>
          <w:b w:val="1"/>
          <w:bCs w:val="1"/>
          <w:highlight w:val="white"/>
          <w:u w:val="none"/>
        </w:rPr>
      </w:pPr>
      <w:r w:rsidDel="00000000" w:rsidR="00000000" w:rsidRPr="00000000">
        <w:rPr>
          <w:b w:val="1"/>
          <w:bCs w:val="1"/>
          <w:highlight w:val="white"/>
          <w:rtl w:val="0"/>
        </w:rPr>
        <w:t xml:space="preserve">Melampirkan mockup untuk error message validasi upload customer dan upload transaksi di bagian bawah button Upload dan Close (hal.15 &amp; 16)</w:t>
      </w:r>
    </w:p>
    <w:p w:rsidR="00000000" w:rsidDel="00000000" w:rsidP="00000000" w:rsidRDefault="00000000" w:rsidRPr="00000000" w14:paraId="00000133">
      <w:pPr>
        <w:spacing w:after="160" w:line="259" w:lineRule="auto"/>
        <w:jc w:val="left"/>
        <w:rPr>
          <w:b w:val="1"/>
          <w:bCs w:val="1"/>
          <w:highlight w:val="white"/>
        </w:rPr>
      </w:pPr>
      <w:r w:rsidDel="00000000" w:rsidR="00000000" w:rsidRPr="00000000">
        <w:rPr>
          <w:b w:val="1"/>
          <w:bCs w:val="1"/>
          <w:highlight w:val="white"/>
          <w:rtl w:val="0"/>
        </w:rPr>
        <w:t xml:space="preserve">08/12/2025</w:t>
      </w:r>
    </w:p>
    <w:p w:rsidR="00000000" w:rsidDel="00000000" w:rsidP="00000000" w:rsidRDefault="00000000" w:rsidRPr="00000000" w14:paraId="00000134">
      <w:pPr>
        <w:numPr>
          <w:ilvl w:val="0"/>
          <w:numId w:val="12"/>
        </w:numPr>
        <w:spacing w:after="160" w:line="259" w:lineRule="auto"/>
        <w:ind w:left="720" w:hanging="360"/>
        <w:jc w:val="left"/>
        <w:rPr>
          <w:b w:val="1"/>
          <w:bCs w:val="1"/>
          <w:highlight w:val="white"/>
          <w:u w:val="none"/>
        </w:rPr>
      </w:pPr>
      <w:r w:rsidDel="00000000" w:rsidR="00000000" w:rsidRPr="00000000">
        <w:rPr>
          <w:b w:val="1"/>
          <w:bCs w:val="1"/>
          <w:highlight w:val="white"/>
          <w:rtl w:val="0"/>
        </w:rPr>
        <w:t xml:space="preserve">Flowchart Upload Subscription Transaction, mengubah decision dari trx date &amp; price date = issued date menjadi price date = issued date</w:t>
      </w:r>
    </w:p>
    <w:p w:rsidR="00000000" w:rsidDel="00000000" w:rsidP="00000000" w:rsidRDefault="00000000" w:rsidRPr="00000000" w14:paraId="00000135">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36">
      <w:pPr>
        <w:spacing w:after="160" w:line="259" w:lineRule="auto"/>
        <w:jc w:val="left"/>
        <w:rPr>
          <w:b w:val="1"/>
          <w:bCs w:val="1"/>
          <w:highlight w:val="white"/>
        </w:rPr>
      </w:pPr>
      <w:r w:rsidDel="00000000" w:rsidR="00000000" w:rsidRPr="00000000">
        <w:rPr>
          <w:b w:val="1"/>
          <w:bCs w:val="1"/>
          <w:highlight w:val="white"/>
          <w:rtl w:val="0"/>
        </w:rPr>
        <w:t xml:space="preserve">19/12/2025</w:t>
      </w:r>
    </w:p>
    <w:p w:rsidR="00000000" w:rsidDel="00000000" w:rsidP="00000000" w:rsidRDefault="00000000" w:rsidRPr="00000000" w14:paraId="00000137">
      <w:pPr>
        <w:numPr>
          <w:ilvl w:val="0"/>
          <w:numId w:val="3"/>
        </w:numPr>
        <w:spacing w:after="0" w:afterAutospacing="0" w:line="259" w:lineRule="auto"/>
        <w:ind w:left="720" w:hanging="360"/>
        <w:jc w:val="left"/>
        <w:rPr>
          <w:b w:val="1"/>
          <w:bCs w:val="1"/>
          <w:highlight w:val="white"/>
          <w:u w:val="none"/>
        </w:rPr>
      </w:pPr>
      <w:r w:rsidDel="00000000" w:rsidR="00000000" w:rsidRPr="00000000">
        <w:rPr>
          <w:b w:val="1"/>
          <w:bCs w:val="1"/>
          <w:highlight w:val="white"/>
          <w:rtl w:val="0"/>
        </w:rPr>
        <w:t xml:space="preserve">Flowchart Upload Subscription Transaction, menghilangkan validasi minimum top up (hal.25)</w:t>
      </w:r>
    </w:p>
    <w:p w:rsidR="00000000" w:rsidDel="00000000" w:rsidP="00000000" w:rsidRDefault="00000000" w:rsidRPr="00000000" w14:paraId="00000138">
      <w:pPr>
        <w:numPr>
          <w:ilvl w:val="0"/>
          <w:numId w:val="3"/>
        </w:numPr>
        <w:spacing w:after="0" w:afterAutospacing="0" w:line="259" w:lineRule="auto"/>
        <w:ind w:left="720" w:hanging="360"/>
        <w:jc w:val="left"/>
        <w:rPr>
          <w:b w:val="1"/>
          <w:bCs w:val="1"/>
          <w:highlight w:val="white"/>
          <w:u w:val="none"/>
        </w:rPr>
      </w:pPr>
      <w:r w:rsidDel="00000000" w:rsidR="00000000" w:rsidRPr="00000000">
        <w:rPr>
          <w:b w:val="1"/>
          <w:bCs w:val="1"/>
          <w:highlight w:val="white"/>
          <w:rtl w:val="0"/>
        </w:rPr>
        <w:t xml:space="preserve">Flowchart Upload Customer, menambahkan table TRX_CUSTOMER_ANSWER(hal.23)</w:t>
      </w:r>
    </w:p>
    <w:p w:rsidR="00000000" w:rsidDel="00000000" w:rsidP="00000000" w:rsidRDefault="00000000" w:rsidRPr="00000000" w14:paraId="00000139">
      <w:pPr>
        <w:numPr>
          <w:ilvl w:val="0"/>
          <w:numId w:val="3"/>
        </w:numPr>
        <w:spacing w:after="160" w:line="259" w:lineRule="auto"/>
        <w:ind w:left="720" w:hanging="360"/>
        <w:jc w:val="left"/>
        <w:rPr>
          <w:b w:val="1"/>
          <w:bCs w:val="1"/>
          <w:highlight w:val="white"/>
          <w:u w:val="none"/>
        </w:rPr>
      </w:pPr>
      <w:r w:rsidDel="00000000" w:rsidR="00000000" w:rsidRPr="00000000">
        <w:rPr>
          <w:b w:val="1"/>
          <w:bCs w:val="1"/>
          <w:highlight w:val="white"/>
          <w:rtl w:val="0"/>
        </w:rPr>
        <w:t xml:space="preserve">Flowchart Upload Customer, menambahkan pengecekan settlement account already exists(hal.21)</w:t>
      </w:r>
      <w:r w:rsidDel="00000000" w:rsidR="00000000" w:rsidRPr="00000000">
        <w:br w:type="page"/>
      </w:r>
      <w:r w:rsidDel="00000000" w:rsidR="00000000" w:rsidRPr="00000000">
        <w:rPr>
          <w:rtl w:val="0"/>
        </w:rPr>
      </w:r>
    </w:p>
    <w:p w:rsidR="00000000" w:rsidDel="00000000" w:rsidP="00000000" w:rsidRDefault="00000000" w:rsidRPr="00000000" w14:paraId="0000013A">
      <w:pPr>
        <w:spacing w:after="160" w:line="259" w:lineRule="auto"/>
        <w:jc w:val="left"/>
        <w:rPr>
          <w:b w:val="1"/>
          <w:bCs w:val="1"/>
          <w:highlight w:val="white"/>
        </w:rPr>
      </w:pPr>
      <w:r w:rsidDel="00000000" w:rsidR="00000000" w:rsidRPr="00000000">
        <w:rPr>
          <w:b w:val="1"/>
          <w:bCs w:val="1"/>
          <w:highlight w:val="white"/>
          <w:rtl w:val="0"/>
        </w:rPr>
        <w:t xml:space="preserve">Contoh simulasi:</w:t>
      </w:r>
    </w:p>
    <w:p w:rsidR="00000000" w:rsidDel="00000000" w:rsidP="00000000" w:rsidRDefault="00000000" w:rsidRPr="00000000" w14:paraId="0000013B">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3C">
      <w:pPr>
        <w:spacing w:after="160" w:line="259" w:lineRule="auto"/>
        <w:jc w:val="left"/>
        <w:rPr>
          <w:b w:val="1"/>
          <w:bCs w:val="1"/>
          <w:highlight w:val="white"/>
        </w:rPr>
      </w:pPr>
      <w:r w:rsidDel="00000000" w:rsidR="00000000" w:rsidRPr="00000000">
        <w:rPr>
          <w:b w:val="1"/>
          <w:bCs w:val="1"/>
          <w:highlight w:val="white"/>
          <w:rtl w:val="0"/>
        </w:rPr>
        <w:t xml:space="preserve">Upload Customer &amp; transaksi : 6  Januari 2026 (created date) dengan Trx date transaksi: 6 Januari 2026, Price date : 7 Januari 2026, Settlement date : 7 Januari 2026</w:t>
      </w:r>
    </w:p>
    <w:p w:rsidR="00000000" w:rsidDel="00000000" w:rsidP="00000000" w:rsidRDefault="00000000" w:rsidRPr="00000000" w14:paraId="0000013D">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3E">
      <w:pPr>
        <w:spacing w:after="160" w:line="259" w:lineRule="auto"/>
        <w:jc w:val="left"/>
        <w:rPr>
          <w:b w:val="1"/>
          <w:bCs w:val="1"/>
          <w:highlight w:val="white"/>
        </w:rPr>
      </w:pPr>
      <w:r w:rsidDel="00000000" w:rsidR="00000000" w:rsidRPr="00000000">
        <w:rPr>
          <w:b w:val="1"/>
          <w:bCs w:val="1"/>
          <w:highlight w:val="white"/>
          <w:rtl w:val="0"/>
        </w:rPr>
        <w:t xml:space="preserve">Setup Product:</w:t>
      </w:r>
    </w:p>
    <w:p w:rsidR="00000000" w:rsidDel="00000000" w:rsidP="00000000" w:rsidRDefault="00000000" w:rsidRPr="00000000" w14:paraId="0000013F">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40">
      <w:pPr>
        <w:spacing w:after="160" w:line="259" w:lineRule="auto"/>
        <w:jc w:val="left"/>
        <w:rPr>
          <w:b w:val="1"/>
          <w:bCs w:val="1"/>
          <w:highlight w:val="white"/>
        </w:rPr>
      </w:pPr>
      <w:r w:rsidDel="00000000" w:rsidR="00000000" w:rsidRPr="00000000">
        <w:rPr>
          <w:b w:val="1"/>
          <w:bCs w:val="1"/>
          <w:highlight w:val="white"/>
          <w:rtl w:val="0"/>
        </w:rPr>
        <w:t xml:space="preserve">* Issued Date product: 7 Januari 2026</w:t>
      </w:r>
    </w:p>
    <w:p w:rsidR="00000000" w:rsidDel="00000000" w:rsidP="00000000" w:rsidRDefault="00000000" w:rsidRPr="00000000" w14:paraId="00000141">
      <w:pPr>
        <w:spacing w:after="160" w:line="259" w:lineRule="auto"/>
        <w:jc w:val="left"/>
        <w:rPr>
          <w:b w:val="1"/>
          <w:bCs w:val="1"/>
          <w:highlight w:val="white"/>
        </w:rPr>
      </w:pPr>
      <w:r w:rsidDel="00000000" w:rsidR="00000000" w:rsidRPr="00000000">
        <w:rPr>
          <w:b w:val="1"/>
          <w:bCs w:val="1"/>
          <w:highlight w:val="white"/>
          <w:rtl w:val="0"/>
        </w:rPr>
        <w:t xml:space="preserve">* ⁠Start Offering Period: 6 Januari 2026</w:t>
      </w:r>
    </w:p>
    <w:p w:rsidR="00000000" w:rsidDel="00000000" w:rsidP="00000000" w:rsidRDefault="00000000" w:rsidRPr="00000000" w14:paraId="00000142">
      <w:pPr>
        <w:spacing w:after="160" w:line="259" w:lineRule="auto"/>
        <w:jc w:val="left"/>
        <w:rPr>
          <w:b w:val="1"/>
          <w:bCs w:val="1"/>
          <w:highlight w:val="white"/>
        </w:rPr>
      </w:pPr>
      <w:r w:rsidDel="00000000" w:rsidR="00000000" w:rsidRPr="00000000">
        <w:rPr>
          <w:b w:val="1"/>
          <w:bCs w:val="1"/>
          <w:highlight w:val="white"/>
          <w:rtl w:val="0"/>
        </w:rPr>
        <w:t xml:space="preserve">* ⁠End Offering Period: 6 Januari 2026 (kalau gabisa diset sehari berati 7 Januari 2026</w:t>
      </w:r>
    </w:p>
    <w:p w:rsidR="00000000" w:rsidDel="00000000" w:rsidP="00000000" w:rsidRDefault="00000000" w:rsidRPr="00000000" w14:paraId="00000143">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44">
      <w:pPr>
        <w:spacing w:after="160" w:line="259" w:lineRule="auto"/>
        <w:jc w:val="left"/>
        <w:rPr>
          <w:b w:val="1"/>
          <w:bCs w:val="1"/>
          <w:highlight w:val="white"/>
        </w:rPr>
      </w:pPr>
      <w:r w:rsidDel="00000000" w:rsidR="00000000" w:rsidRPr="00000000">
        <w:rPr>
          <w:b w:val="1"/>
          <w:bCs w:val="1"/>
          <w:highlight w:val="white"/>
          <w:rtl w:val="0"/>
        </w:rPr>
        <w:t xml:space="preserve">Batch Order via UI: 7 Januari 2025 (36 produk masing2 produk 1000 transaksi)</w:t>
      </w:r>
    </w:p>
    <w:p w:rsidR="00000000" w:rsidDel="00000000" w:rsidP="00000000" w:rsidRDefault="00000000" w:rsidRPr="00000000" w14:paraId="00000145">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46">
      <w:pPr>
        <w:spacing w:after="160" w:line="259" w:lineRule="auto"/>
        <w:jc w:val="left"/>
        <w:rPr>
          <w:b w:val="1"/>
          <w:bCs w:val="1"/>
          <w:highlight w:val="white"/>
        </w:rPr>
      </w:pPr>
      <w:r w:rsidDel="00000000" w:rsidR="00000000" w:rsidRPr="00000000">
        <w:rPr>
          <w:b w:val="1"/>
          <w:bCs w:val="1"/>
          <w:highlight w:val="white"/>
          <w:rtl w:val="0"/>
        </w:rPr>
        <w:t xml:space="preserve">Txtfile sinvest: 7 Januari 2026a</w:t>
      </w:r>
    </w:p>
    <w:p w:rsidR="00000000" w:rsidDel="00000000" w:rsidP="00000000" w:rsidRDefault="00000000" w:rsidRPr="00000000" w14:paraId="00000147">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48">
      <w:pPr>
        <w:spacing w:after="160" w:line="259" w:lineRule="auto"/>
        <w:jc w:val="left"/>
        <w:rPr>
          <w:b w:val="1"/>
          <w:bCs w:val="1"/>
          <w:highlight w:val="white"/>
        </w:rPr>
      </w:pPr>
      <w:r w:rsidDel="00000000" w:rsidR="00000000" w:rsidRPr="00000000">
        <w:rPr>
          <w:b w:val="1"/>
          <w:bCs w:val="1"/>
          <w:highlight w:val="white"/>
          <w:rtl w:val="0"/>
        </w:rPr>
        <w:t xml:space="preserve">Upload NAV (unitisasj price date tanggal 8 Januari 2025) : 7 Januari 2026(created date NAV)</w:t>
      </w:r>
    </w:p>
    <w:p w:rsidR="00000000" w:rsidDel="00000000" w:rsidP="00000000" w:rsidRDefault="00000000" w:rsidRPr="00000000" w14:paraId="00000149">
      <w:pPr>
        <w:spacing w:after="160" w:line="259" w:lineRule="auto"/>
        <w:jc w:val="left"/>
        <w:rPr>
          <w:b w:val="1"/>
          <w:bCs w:val="1"/>
          <w:highlight w:val="white"/>
        </w:rPr>
      </w:pPr>
      <w:r w:rsidDel="00000000" w:rsidR="00000000" w:rsidRPr="00000000">
        <w:rPr>
          <w:rtl w:val="0"/>
        </w:rPr>
      </w:r>
    </w:p>
    <w:p w:rsidR="00000000" w:rsidDel="00000000" w:rsidP="00000000" w:rsidRDefault="00000000" w:rsidRPr="00000000" w14:paraId="0000014A">
      <w:pPr>
        <w:spacing w:after="160" w:line="259" w:lineRule="auto"/>
        <w:jc w:val="left"/>
        <w:rPr>
          <w:b w:val="1"/>
          <w:bCs w:val="1"/>
          <w:highlight w:val="white"/>
        </w:rPr>
      </w:pPr>
      <w:r w:rsidDel="00000000" w:rsidR="00000000" w:rsidRPr="00000000">
        <w:rPr>
          <w:rtl w:val="0"/>
        </w:rPr>
      </w:r>
    </w:p>
    <w:sectPr>
      <w:headerReference r:id="rId40" w:type="default"/>
      <w:footerReference r:id="rId4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680"/>
        <w:tab w:val="right" w:leader="none" w:pos="13860"/>
      </w:tabs>
      <w:jc w:val="left"/>
      <w:rPr>
        <w:color w:val="666666"/>
      </w:rPr>
    </w:pPr>
    <w:r w:rsidDel="00000000" w:rsidR="00000000" w:rsidRPr="00000000">
      <w:rPr>
        <w:color w:val="666666"/>
        <w:rtl w:val="0"/>
      </w:rPr>
      <w:t xml:space="preserve">Jatis Solutions and PT Bank Danamon Indonesia Tbk – ver 1.0</w:t>
      <w:tab/>
      <w:t xml:space="preserve">Page </w:t>
    </w:r>
    <w:r w:rsidDel="00000000" w:rsidR="00000000" w:rsidRPr="00000000">
      <w:rPr>
        <w:color w:val="666666"/>
      </w:rPr>
      <w:fldChar w:fldCharType="begin"/>
      <w:instrText xml:space="preserve">PAGE</w:instrText>
      <w:fldChar w:fldCharType="separate"/>
      <w:fldChar w:fldCharType="end"/>
    </w:r>
    <w:r w:rsidDel="00000000" w:rsidR="00000000" w:rsidRPr="00000000">
      <w:rPr>
        <w:color w:val="666666"/>
        <w:rtl w:val="0"/>
      </w:rPr>
      <w:t xml:space="preserve"> of </w:t>
    </w:r>
    <w:r w:rsidDel="00000000" w:rsidR="00000000" w:rsidRPr="00000000">
      <w:rPr>
        <w:color w:val="66666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680"/>
        <w:tab w:val="right" w:leader="none" w:pos="9360"/>
      </w:tabs>
      <w:rPr>
        <w:color w:val="666666"/>
      </w:rPr>
    </w:pPr>
    <w:r w:rsidDel="00000000" w:rsidR="00000000" w:rsidRPr="00000000">
      <w:rPr>
        <w:color w:val="666666"/>
        <w:rtl w:val="0"/>
      </w:rPr>
      <w:t xml:space="preserve">BDI CR/VO – Customer Data Import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Variation Order %1. –"/>
      <w:lvlJc w:val="right"/>
      <w:pPr>
        <w:ind w:left="2250" w:hanging="180"/>
      </w:pPr>
      <w:rPr>
        <w:u w:val="none"/>
      </w:rPr>
    </w:lvl>
    <w:lvl w:ilvl="1">
      <w:start w:val="1"/>
      <w:numFmt w:val="decimal"/>
      <w:lvlText w:val="Variation Order %1.%2. –"/>
      <w:lvlJc w:val="right"/>
      <w:pPr>
        <w:ind w:left="1440" w:hanging="360"/>
      </w:pPr>
      <w:rPr>
        <w:u w:val="none"/>
      </w:rPr>
    </w:lvl>
    <w:lvl w:ilvl="2">
      <w:start w:val="1"/>
      <w:numFmt w:val="decimal"/>
      <w:lvlText w:val="Variation Order %1.%2.%3. –"/>
      <w:lvlJc w:val="right"/>
      <w:pPr>
        <w:ind w:left="2160" w:hanging="360"/>
      </w:pPr>
      <w:rPr>
        <w:u w:val="none"/>
      </w:rPr>
    </w:lvl>
    <w:lvl w:ilvl="3">
      <w:start w:val="1"/>
      <w:numFmt w:val="decimal"/>
      <w:lvlText w:val="Variation Order %1.%2.%3.%4. –"/>
      <w:lvlJc w:val="right"/>
      <w:pPr>
        <w:ind w:left="2880" w:hanging="360"/>
      </w:pPr>
      <w:rPr>
        <w:u w:val="none"/>
      </w:rPr>
    </w:lvl>
    <w:lvl w:ilvl="4">
      <w:start w:val="1"/>
      <w:numFmt w:val="decimal"/>
      <w:lvlText w:val="Variation Order %1.%2.%3.%4.%5. –"/>
      <w:lvlJc w:val="right"/>
      <w:pPr>
        <w:ind w:left="3600" w:hanging="360"/>
      </w:pPr>
      <w:rPr>
        <w:u w:val="none"/>
      </w:rPr>
    </w:lvl>
    <w:lvl w:ilvl="5">
      <w:start w:val="1"/>
      <w:numFmt w:val="decimal"/>
      <w:lvlText w:val="Variation Order %1.%2.%3.%4.%5.%6. –"/>
      <w:lvlJc w:val="right"/>
      <w:pPr>
        <w:ind w:left="4320" w:hanging="360"/>
      </w:pPr>
      <w:rPr>
        <w:u w:val="none"/>
      </w:rPr>
    </w:lvl>
    <w:lvl w:ilvl="6">
      <w:start w:val="1"/>
      <w:numFmt w:val="decimal"/>
      <w:lvlText w:val="Variation Order %1.%2.%3.%4.%5.%6.%7. "/>
      <w:lvlJc w:val="right"/>
      <w:pPr>
        <w:ind w:left="5040" w:hanging="360"/>
      </w:pPr>
      <w:rPr>
        <w:u w:val="none"/>
      </w:rPr>
    </w:lvl>
    <w:lvl w:ilvl="7">
      <w:start w:val="1"/>
      <w:numFmt w:val="decimal"/>
      <w:lvlText w:val="Variation Order %1.%2.%3.%4.%5.%6.%7.%8"/>
      <w:lvlJc w:val="right"/>
      <w:pPr>
        <w:ind w:left="5760" w:hanging="360"/>
      </w:pPr>
      <w:rPr>
        <w:u w:val="none"/>
      </w:rPr>
    </w:lvl>
    <w:lvl w:ilvl="8">
      <w:start w:val="1"/>
      <w:numFmt w:val="decimal"/>
      <w:lvlText w:val="Variation Order %1.%2.%3.%4.%5.%6.%7.%8"/>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1.%3"/>
      <w:lvlJc w:val="left"/>
      <w:pPr>
        <w:ind w:left="1080" w:hanging="360"/>
      </w:pPr>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d"/>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pBdr>
        <w:bottom w:color="823b0b" w:space="1" w:sz="4" w:val="single"/>
      </w:pBdr>
      <w:spacing w:after="200" w:before="400" w:line="252.00000000000003" w:lineRule="auto"/>
      <w:jc w:val="center"/>
    </w:pPr>
    <w:rPr>
      <w:smallCaps w:val="1"/>
      <w:color w:val="843c0b"/>
      <w:sz w:val="24"/>
      <w:szCs w:val="24"/>
    </w:rPr>
  </w:style>
  <w:style w:type="paragraph" w:styleId="Heading3">
    <w:name w:val="heading 3"/>
    <w:basedOn w:val="Normal"/>
    <w:next w:val="Normal"/>
    <w:pPr>
      <w:spacing w:after="120" w:lineRule="auto"/>
      <w:ind w:left="2160"/>
    </w:pPr>
    <w:rPr>
      <w:b w:val="1"/>
      <w:bCs w:val="1"/>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paragraph" w:styleId="ListParagraph">
    <w:name w:val="List Paragraph"/>
    <w:basedOn w:val="Normal"/>
    <w:uiPriority w:val="34"/>
    <w:qFormat w:val="1"/>
    <w:rsid w:val="002E63D7"/>
    <w:pPr>
      <w:ind w:left="720"/>
      <w:contextualSpacing w:val="1"/>
    </w:pPr>
  </w:style>
  <w:style w:type="character" w:styleId="CommentReference">
    <w:name w:val="annotation reference"/>
    <w:basedOn w:val="DefaultParagraphFont"/>
    <w:uiPriority w:val="99"/>
    <w:semiHidden w:val="1"/>
    <w:unhideWhenUsed w:val="1"/>
    <w:rsid w:val="00810E97"/>
    <w:rPr>
      <w:sz w:val="16"/>
      <w:szCs w:val="16"/>
    </w:rPr>
  </w:style>
  <w:style w:type="paragraph" w:styleId="CommentText">
    <w:name w:val="annotation text"/>
    <w:basedOn w:val="Normal"/>
    <w:link w:val="CommentTextChar"/>
    <w:uiPriority w:val="99"/>
    <w:unhideWhenUsed w:val="1"/>
    <w:rsid w:val="00810E97"/>
  </w:style>
  <w:style w:type="character" w:styleId="CommentTextChar" w:customStyle="1">
    <w:name w:val="Comment Text Char"/>
    <w:basedOn w:val="DefaultParagraphFont"/>
    <w:link w:val="CommentText"/>
    <w:uiPriority w:val="99"/>
    <w:rsid w:val="00810E97"/>
  </w:style>
  <w:style w:type="paragraph" w:styleId="CommentSubject">
    <w:name w:val="annotation subject"/>
    <w:basedOn w:val="CommentText"/>
    <w:next w:val="CommentText"/>
    <w:link w:val="CommentSubjectChar"/>
    <w:uiPriority w:val="99"/>
    <w:semiHidden w:val="1"/>
    <w:unhideWhenUsed w:val="1"/>
    <w:rsid w:val="00810E97"/>
    <w:rPr>
      <w:b w:val="1"/>
      <w:bCs w:val="1"/>
    </w:rPr>
  </w:style>
  <w:style w:type="character" w:styleId="CommentSubjectChar" w:customStyle="1">
    <w:name w:val="Comment Subject Char"/>
    <w:basedOn w:val="CommentTextChar"/>
    <w:link w:val="CommentSubject"/>
    <w:uiPriority w:val="99"/>
    <w:semiHidden w:val="1"/>
    <w:rsid w:val="00810E97"/>
    <w:rPr>
      <w:b w:val="1"/>
      <w:bCs w:val="1"/>
    </w:rPr>
  </w:style>
  <w:style w:type="paragraph" w:styleId="pf0" w:customStyle="1">
    <w:name w:val="pf0"/>
    <w:basedOn w:val="Normal"/>
    <w:rsid w:val="00CF74E1"/>
    <w:pPr>
      <w:spacing w:after="100" w:afterAutospacing="1" w:before="100" w:beforeAutospacing="1"/>
      <w:ind w:left="300"/>
      <w:jc w:val="left"/>
    </w:pPr>
    <w:rPr>
      <w:rFonts w:ascii="Times New Roman" w:cs="Times New Roman" w:eastAsia="Times New Roman" w:hAnsi="Times New Roman"/>
      <w:sz w:val="24"/>
      <w:szCs w:val="24"/>
      <w:lang w:val="en-ID"/>
    </w:rPr>
  </w:style>
  <w:style w:type="character" w:styleId="cf01" w:customStyle="1">
    <w:name w:val="cf01"/>
    <w:basedOn w:val="DefaultParagraphFont"/>
    <w:rsid w:val="00CF74E1"/>
    <w:rPr>
      <w:rFonts w:ascii="Segoe UI" w:cs="Segoe UI" w:hAnsi="Segoe UI" w:hint="default"/>
      <w:sz w:val="18"/>
      <w:szCs w:val="18"/>
    </w:rPr>
  </w:style>
  <w:style w:type="paragraph" w:styleId="Revision">
    <w:name w:val="Revision"/>
    <w:hidden w:val="1"/>
    <w:uiPriority w:val="99"/>
    <w:semiHidden w:val="1"/>
    <w:rsid w:val="00323450"/>
    <w:pPr>
      <w:jc w:val="left"/>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8.png"/><Relationship Id="rId41" Type="http://schemas.openxmlformats.org/officeDocument/2006/relationships/footer" Target="footer1.xml"/><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17.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png"/><Relationship Id="rId25" Type="http://schemas.openxmlformats.org/officeDocument/2006/relationships/image" Target="media/image13.png"/><Relationship Id="rId28" Type="http://schemas.openxmlformats.org/officeDocument/2006/relationships/image" Target="media/image27.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6.jpg"/><Relationship Id="rId8" Type="http://schemas.openxmlformats.org/officeDocument/2006/relationships/image" Target="media/image20.png"/><Relationship Id="rId31" Type="http://schemas.openxmlformats.org/officeDocument/2006/relationships/image" Target="media/image26.png"/><Relationship Id="rId30" Type="http://schemas.openxmlformats.org/officeDocument/2006/relationships/image" Target="media/image32.png"/><Relationship Id="rId11" Type="http://schemas.openxmlformats.org/officeDocument/2006/relationships/image" Target="media/image30.png"/><Relationship Id="rId33" Type="http://schemas.openxmlformats.org/officeDocument/2006/relationships/image" Target="media/image7.png"/><Relationship Id="rId10" Type="http://schemas.openxmlformats.org/officeDocument/2006/relationships/image" Target="media/image25.png"/><Relationship Id="rId32" Type="http://schemas.openxmlformats.org/officeDocument/2006/relationships/image" Target="media/image31.png"/><Relationship Id="rId13" Type="http://schemas.openxmlformats.org/officeDocument/2006/relationships/image" Target="media/image14.png"/><Relationship Id="rId35" Type="http://schemas.openxmlformats.org/officeDocument/2006/relationships/image" Target="media/image19.png"/><Relationship Id="rId12" Type="http://schemas.openxmlformats.org/officeDocument/2006/relationships/image" Target="media/image11.png"/><Relationship Id="rId34" Type="http://schemas.openxmlformats.org/officeDocument/2006/relationships/image" Target="media/image22.png"/><Relationship Id="rId15" Type="http://schemas.openxmlformats.org/officeDocument/2006/relationships/image" Target="media/image28.png"/><Relationship Id="rId37" Type="http://schemas.openxmlformats.org/officeDocument/2006/relationships/image" Target="media/image23.png"/><Relationship Id="rId14" Type="http://schemas.openxmlformats.org/officeDocument/2006/relationships/image" Target="media/image29.png"/><Relationship Id="rId36" Type="http://schemas.openxmlformats.org/officeDocument/2006/relationships/image" Target="media/image3.png"/><Relationship Id="rId17" Type="http://schemas.openxmlformats.org/officeDocument/2006/relationships/image" Target="media/image9.png"/><Relationship Id="rId39" Type="http://schemas.openxmlformats.org/officeDocument/2006/relationships/image" Target="media/image33.png"/><Relationship Id="rId16" Type="http://schemas.openxmlformats.org/officeDocument/2006/relationships/image" Target="media/image5.png"/><Relationship Id="rId38" Type="http://schemas.openxmlformats.org/officeDocument/2006/relationships/image" Target="media/image10.png"/><Relationship Id="rId19" Type="http://schemas.openxmlformats.org/officeDocument/2006/relationships/image" Target="media/image6.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wxUxEL+AAf5FPKL0tTggcUA==">CgMxLjAyDmguZnRlcG1naGwwbDB0Mg5oLjIwaGpjYzNxYW5lbjIOaC5jN25tZ2R4b3VlaW8yDmguYWlmNDVqODV2d2hsMg5oLmFqYW4yd29nNHh0MjIOaC40eTludXltbDBmYnkyDmgubXgxNXl2YWJ0NDNqMg5oLnhwM2MxdnAycjVudTIOaC5rem5ic3Q5bGRsbXIyDmguZzV6emh2Ynhpbnd0Mg1oLndhMnI1dnJidHR2Mg5oLjZ4c2M0aDZpdjhhbDIOaC5qdDAxbnRmN2dha2syDmguMTBwcHd2ZW1rd3E3OAByITFJckZnU2w1SWprczRJUTduMjRYVDkyc3VuLWdnTEk0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2025-11-18T04:45:00Z</dcterms:created>
  <dc:creator>Nurangky Audy</dc:creator>
</cp:coreProperties>
</file>